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５　プロポーザルの結果について（１月</w:t>
      </w:r>
      <w:r>
        <w:rPr>
          <w:rFonts w:hint="eastAsia"/>
        </w:rPr>
        <w:t>12</w:t>
      </w:r>
      <w:r>
        <w:rPr>
          <w:rFonts w:hint="eastAsia"/>
        </w:rPr>
        <w:t>日更新）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名護市浄水場施設全般運転管理業務委託に係るプロポーザル選定委員会による検討結果は次のとおりです。</w:t>
      </w:r>
    </w:p>
    <w:tbl>
      <w:tblPr>
        <w:tblStyle w:val="15"/>
        <w:tblW w:w="148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47"/>
        <w:gridCol w:w="4948"/>
        <w:gridCol w:w="4948"/>
      </w:tblGrid>
      <w:tr>
        <w:trPr/>
        <w:tc>
          <w:tcPr>
            <w:tcW w:w="494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49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点数</w:t>
            </w:r>
          </w:p>
        </w:tc>
        <w:tc>
          <w:tcPr>
            <w:tcW w:w="49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結果</w:t>
            </w:r>
          </w:p>
        </w:tc>
      </w:tr>
      <w:tr>
        <w:trPr/>
        <w:tc>
          <w:tcPr>
            <w:tcW w:w="49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北琉計</w:t>
            </w:r>
            <w:bookmarkStart w:id="0" w:name="_GoBack"/>
            <w:bookmarkEnd w:id="0"/>
            <w:r>
              <w:rPr>
                <w:rFonts w:hint="eastAsia"/>
              </w:rPr>
              <w:t>装株式会社</w:t>
            </w:r>
          </w:p>
        </w:tc>
        <w:tc>
          <w:tcPr>
            <w:tcW w:w="49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３７５点</w:t>
            </w:r>
          </w:p>
        </w:tc>
        <w:tc>
          <w:tcPr>
            <w:tcW w:w="494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優先交渉者</w:t>
            </w: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134" w:right="1134" w:bottom="1134" w:left="851" w:header="851" w:footer="992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17</Words>
  <Characters>98</Characters>
  <Application>JUST Note</Application>
  <Lines>1</Lines>
  <Paragraphs>1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22PC-Z04</dc:creator>
  <cp:lastModifiedBy>19PC-299</cp:lastModifiedBy>
  <dcterms:created xsi:type="dcterms:W3CDTF">2024-01-10T01:06:00Z</dcterms:created>
  <dcterms:modified xsi:type="dcterms:W3CDTF">2024-01-21T23:40:42Z</dcterms:modified>
  <cp:revision>1</cp:revision>
</cp:coreProperties>
</file>