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F6" w:rsidRDefault="006955D2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年　　月　　日</w:t>
      </w:r>
    </w:p>
    <w:p w:rsidR="001217F6" w:rsidRDefault="006955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1217F6" w:rsidRDefault="006955D2">
      <w:pPr>
        <w:ind w:leftChars="2000" w:left="4200"/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2"/>
        </w:rPr>
        <w:t>所在</w:t>
      </w:r>
      <w:r>
        <w:rPr>
          <w:rFonts w:hint="eastAsia"/>
          <w:kern w:val="0"/>
          <w:sz w:val="24"/>
          <w:fitText w:val="1260" w:id="2"/>
        </w:rPr>
        <w:t>地</w:t>
      </w:r>
      <w:r>
        <w:rPr>
          <w:rFonts w:hint="eastAsia"/>
          <w:sz w:val="24"/>
        </w:rPr>
        <w:t xml:space="preserve">　</w:t>
      </w:r>
    </w:p>
    <w:p w:rsidR="001217F6" w:rsidRDefault="006955D2">
      <w:pPr>
        <w:ind w:leftChars="2000" w:left="4200"/>
        <w:rPr>
          <w:sz w:val="24"/>
        </w:rPr>
      </w:pPr>
      <w:r>
        <w:rPr>
          <w:rFonts w:hint="eastAsia"/>
          <w:sz w:val="24"/>
        </w:rPr>
        <w:t xml:space="preserve">商号又は名称　</w:t>
      </w:r>
    </w:p>
    <w:p w:rsidR="001217F6" w:rsidRDefault="006955D2">
      <w:pPr>
        <w:ind w:leftChars="2000" w:left="4200"/>
        <w:rPr>
          <w:sz w:val="24"/>
        </w:rPr>
      </w:pPr>
      <w:r>
        <w:rPr>
          <w:rFonts w:hint="eastAsia"/>
          <w:sz w:val="24"/>
        </w:rPr>
        <w:t xml:space="preserve">代表者職氏名　</w:t>
      </w:r>
    </w:p>
    <w:p w:rsidR="001217F6" w:rsidRDefault="001217F6">
      <w:pPr>
        <w:jc w:val="center"/>
        <w:rPr>
          <w:sz w:val="24"/>
        </w:rPr>
      </w:pPr>
    </w:p>
    <w:p w:rsidR="001217F6" w:rsidRDefault="001217F6">
      <w:pPr>
        <w:jc w:val="center"/>
        <w:rPr>
          <w:sz w:val="24"/>
        </w:rPr>
      </w:pPr>
    </w:p>
    <w:p w:rsidR="001217F6" w:rsidRDefault="006955D2">
      <w:pPr>
        <w:jc w:val="center"/>
        <w:rPr>
          <w:rFonts w:asciiTheme="minorEastAsia" w:eastAsiaTheme="minorEastAsia" w:hAnsiTheme="minorEastAsia"/>
        </w:rPr>
      </w:pPr>
      <w:bookmarkStart w:id="1" w:name="_Hlk94016959"/>
      <w:r>
        <w:rPr>
          <w:rFonts w:asciiTheme="minorEastAsia" w:eastAsiaTheme="minorEastAsia" w:hAnsiTheme="minorEastAsia" w:hint="eastAsia"/>
          <w:sz w:val="24"/>
        </w:rPr>
        <w:t>提案書</w:t>
      </w:r>
      <w:bookmarkEnd w:id="1"/>
    </w:p>
    <w:p w:rsidR="001217F6" w:rsidRDefault="001217F6">
      <w:pPr>
        <w:jc w:val="center"/>
        <w:rPr>
          <w:sz w:val="24"/>
        </w:rPr>
      </w:pPr>
    </w:p>
    <w:p w:rsidR="001217F6" w:rsidRDefault="001217F6">
      <w:pPr>
        <w:jc w:val="center"/>
        <w:rPr>
          <w:sz w:val="24"/>
        </w:rPr>
      </w:pPr>
    </w:p>
    <w:p w:rsidR="001217F6" w:rsidRDefault="006955D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「名護市民間提案制度実施要綱」に基づき、次のとおり提案します。</w:t>
      </w:r>
    </w:p>
    <w:tbl>
      <w:tblPr>
        <w:tblStyle w:val="aff0"/>
        <w:tblW w:w="9634" w:type="dxa"/>
        <w:tblLayout w:type="fixed"/>
        <w:tblLook w:val="04A0" w:firstRow="1" w:lastRow="0" w:firstColumn="1" w:lastColumn="0" w:noHBand="0" w:noVBand="1"/>
      </w:tblPr>
      <w:tblGrid>
        <w:gridCol w:w="2095"/>
        <w:gridCol w:w="7539"/>
      </w:tblGrid>
      <w:tr w:rsidR="001217F6">
        <w:trPr>
          <w:trHeight w:val="351"/>
        </w:trPr>
        <w:tc>
          <w:tcPr>
            <w:tcW w:w="2095" w:type="dxa"/>
            <w:shd w:val="clear" w:color="auto" w:fill="F3F3F3" w:themeFill="background1" w:themeFillShade="F3"/>
          </w:tcPr>
          <w:p w:rsidR="001217F6" w:rsidRDefault="006955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180"/>
                <w:sz w:val="24"/>
                <w:fitText w:val="840" w:id="3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4"/>
                <w:fitText w:val="840" w:id="3"/>
              </w:rPr>
              <w:t>目</w:t>
            </w:r>
          </w:p>
        </w:tc>
        <w:tc>
          <w:tcPr>
            <w:tcW w:w="7539" w:type="dxa"/>
            <w:shd w:val="clear" w:color="auto" w:fill="F3F3F3" w:themeFill="background1" w:themeFillShade="F3"/>
          </w:tcPr>
          <w:p w:rsidR="001217F6" w:rsidRDefault="006955D2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180"/>
                <w:sz w:val="24"/>
                <w:fitText w:val="840" w:id="4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4"/>
                <w:fitText w:val="840" w:id="4"/>
              </w:rPr>
              <w:t>容</w:t>
            </w:r>
          </w:p>
        </w:tc>
      </w:tr>
      <w:tr w:rsidR="001217F6">
        <w:trPr>
          <w:trHeight w:val="350"/>
        </w:trPr>
        <w:tc>
          <w:tcPr>
            <w:tcW w:w="2095" w:type="dxa"/>
          </w:tcPr>
          <w:p w:rsidR="001217F6" w:rsidRDefault="006955D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提案区分</w:t>
            </w:r>
          </w:p>
        </w:tc>
        <w:tc>
          <w:tcPr>
            <w:tcW w:w="7539" w:type="dxa"/>
          </w:tcPr>
          <w:p w:rsidR="001217F6" w:rsidRDefault="006955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□フリー提案型</w:t>
            </w:r>
          </w:p>
          <w:p w:rsidR="001217F6" w:rsidRDefault="006955D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（企画提案の名称：　　　　　　　　　　　　　　　　　　　　）</w:t>
            </w:r>
          </w:p>
          <w:p w:rsidR="001217F6" w:rsidRDefault="001217F6">
            <w:pPr>
              <w:rPr>
                <w:sz w:val="24"/>
              </w:rPr>
            </w:pPr>
          </w:p>
          <w:p w:rsidR="001217F6" w:rsidRDefault="006955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□テーマ設定型（テーマ：　　　　　　　　　　　　　　　　　　　）</w:t>
            </w:r>
          </w:p>
          <w:p w:rsidR="001217F6" w:rsidRDefault="006955D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（企画提案の名称：　　　　　　　　　　　　　　　　　　　　）</w:t>
            </w:r>
          </w:p>
        </w:tc>
      </w:tr>
      <w:tr w:rsidR="001217F6">
        <w:trPr>
          <w:trHeight w:val="350"/>
        </w:trPr>
        <w:tc>
          <w:tcPr>
            <w:tcW w:w="2095" w:type="dxa"/>
          </w:tcPr>
          <w:p w:rsidR="001217F6" w:rsidRDefault="006955D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希望する実施期間</w:t>
            </w:r>
          </w:p>
        </w:tc>
        <w:tc>
          <w:tcPr>
            <w:tcW w:w="7539" w:type="dxa"/>
          </w:tcPr>
          <w:p w:rsidR="001217F6" w:rsidRDefault="006955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～　　　年　　月　</w:t>
            </w:r>
          </w:p>
        </w:tc>
      </w:tr>
      <w:tr w:rsidR="001217F6">
        <w:trPr>
          <w:trHeight w:val="1875"/>
        </w:trPr>
        <w:tc>
          <w:tcPr>
            <w:tcW w:w="2095" w:type="dxa"/>
          </w:tcPr>
          <w:p w:rsidR="001217F6" w:rsidRDefault="006955D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提案内容</w:t>
            </w:r>
          </w:p>
        </w:tc>
        <w:tc>
          <w:tcPr>
            <w:tcW w:w="7539" w:type="dxa"/>
          </w:tcPr>
          <w:p w:rsidR="001217F6" w:rsidRDefault="006955D2">
            <w:pPr>
              <w:spacing w:before="57" w:line="0" w:lineRule="atLeast"/>
            </w:pPr>
            <w:r>
              <w:rPr>
                <w:rFonts w:hint="eastAsia"/>
              </w:rPr>
              <w:t>※市と事業者の関係や事業の実施体制、事業スキーム図等の説明</w:t>
            </w:r>
          </w:p>
          <w:p w:rsidR="001217F6" w:rsidRDefault="006955D2">
            <w:pPr>
              <w:spacing w:before="57" w:line="0" w:lineRule="atLeast"/>
              <w:rPr>
                <w:sz w:val="24"/>
              </w:rPr>
            </w:pPr>
            <w:r>
              <w:rPr>
                <w:rFonts w:hint="eastAsia"/>
              </w:rPr>
              <w:t>※市民サービス向上や行財政運営の効率性の向上等の説明　など</w:t>
            </w:r>
          </w:p>
        </w:tc>
      </w:tr>
      <w:tr w:rsidR="001217F6">
        <w:trPr>
          <w:trHeight w:val="1875"/>
        </w:trPr>
        <w:tc>
          <w:tcPr>
            <w:tcW w:w="2095" w:type="dxa"/>
          </w:tcPr>
          <w:p w:rsidR="001217F6" w:rsidRDefault="006955D2">
            <w:pPr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収支計画</w:t>
            </w:r>
          </w:p>
        </w:tc>
        <w:tc>
          <w:tcPr>
            <w:tcW w:w="7539" w:type="dxa"/>
          </w:tcPr>
          <w:p w:rsidR="001217F6" w:rsidRDefault="006955D2">
            <w:pPr>
              <w:spacing w:before="57" w:line="0" w:lineRule="atLeast"/>
            </w:pPr>
            <w:r>
              <w:rPr>
                <w:rFonts w:hint="eastAsia"/>
              </w:rPr>
              <w:t>※実施期間中の収支計画表</w:t>
            </w:r>
          </w:p>
          <w:p w:rsidR="001217F6" w:rsidRDefault="006955D2">
            <w:pPr>
              <w:spacing w:before="57" w:line="0" w:lineRule="atLeast"/>
            </w:pPr>
            <w:r>
              <w:rPr>
                <w:rFonts w:hint="eastAsia"/>
              </w:rPr>
              <w:t>※市に新たな財政負担が生じないことの説明など</w:t>
            </w:r>
          </w:p>
        </w:tc>
      </w:tr>
      <w:tr w:rsidR="001217F6">
        <w:trPr>
          <w:trHeight w:val="1875"/>
        </w:trPr>
        <w:tc>
          <w:tcPr>
            <w:tcW w:w="2095" w:type="dxa"/>
          </w:tcPr>
          <w:p w:rsidR="001217F6" w:rsidRDefault="006955D2">
            <w:pPr>
              <w:spacing w:line="0" w:lineRule="atLeas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実現性・持続性</w:t>
            </w:r>
          </w:p>
        </w:tc>
        <w:tc>
          <w:tcPr>
            <w:tcW w:w="7539" w:type="dxa"/>
          </w:tcPr>
          <w:p w:rsidR="001217F6" w:rsidRDefault="006955D2">
            <w:pPr>
              <w:spacing w:before="57" w:line="0" w:lineRule="atLeast"/>
              <w:rPr>
                <w:sz w:val="24"/>
              </w:rPr>
            </w:pPr>
            <w:r>
              <w:rPr>
                <w:rFonts w:hint="eastAsia"/>
              </w:rPr>
              <w:t>※他での実績や事業者の安定性、市に大きな業務負担が生じないこと等の説明など</w:t>
            </w:r>
          </w:p>
        </w:tc>
      </w:tr>
      <w:tr w:rsidR="001217F6">
        <w:trPr>
          <w:trHeight w:val="363"/>
        </w:trPr>
        <w:tc>
          <w:tcPr>
            <w:tcW w:w="2095" w:type="dxa"/>
          </w:tcPr>
          <w:p w:rsidR="001217F6" w:rsidRDefault="006955D2">
            <w:pPr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添付資料の有・無</w:t>
            </w:r>
          </w:p>
        </w:tc>
        <w:tc>
          <w:tcPr>
            <w:tcW w:w="7539" w:type="dxa"/>
          </w:tcPr>
          <w:p w:rsidR="001217F6" w:rsidRDefault="006955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 w:rsidR="001217F6" w:rsidRDefault="006955D2">
      <w:pPr>
        <w:pStyle w:val="a3"/>
        <w:spacing w:line="0" w:lineRule="atLeast"/>
        <w:ind w:leftChars="0" w:left="0"/>
        <w:jc w:val="left"/>
        <w:rPr>
          <w:sz w:val="18"/>
        </w:rPr>
      </w:pPr>
      <w:r>
        <w:rPr>
          <w:rFonts w:hint="eastAsia"/>
          <w:sz w:val="18"/>
        </w:rPr>
        <w:t>※　様式中の注釈は、提案書作成時に削除してください。</w:t>
      </w:r>
    </w:p>
    <w:p w:rsidR="001217F6" w:rsidRDefault="006955D2">
      <w:pPr>
        <w:pStyle w:val="a3"/>
        <w:spacing w:line="0" w:lineRule="atLeast"/>
        <w:ind w:leftChars="0" w:left="0"/>
        <w:jc w:val="left"/>
        <w:rPr>
          <w:sz w:val="18"/>
        </w:rPr>
      </w:pPr>
      <w:r>
        <w:rPr>
          <w:rFonts w:hint="eastAsia"/>
          <w:sz w:val="18"/>
        </w:rPr>
        <w:t>※　必要に応じて各枠の大きさを変更してください。</w:t>
      </w:r>
    </w:p>
    <w:p w:rsidR="001217F6" w:rsidRDefault="006955D2">
      <w:pPr>
        <w:pStyle w:val="a3"/>
        <w:spacing w:line="0" w:lineRule="atLeast"/>
        <w:ind w:leftChars="0" w:left="0"/>
        <w:jc w:val="left"/>
        <w:rPr>
          <w:sz w:val="18"/>
        </w:rPr>
      </w:pPr>
      <w:r>
        <w:rPr>
          <w:rFonts w:hint="eastAsia"/>
          <w:sz w:val="18"/>
        </w:rPr>
        <w:t>※　各項目の内容を補足する資料や、任意の別添資料を添付してもかまいません。</w:t>
      </w:r>
    </w:p>
    <w:sectPr w:rsidR="001217F6">
      <w:headerReference w:type="default" r:id="rId7"/>
      <w:pgSz w:w="11906" w:h="16838"/>
      <w:pgMar w:top="1440" w:right="1077" w:bottom="1178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55D2">
      <w:r>
        <w:separator/>
      </w:r>
    </w:p>
  </w:endnote>
  <w:endnote w:type="continuationSeparator" w:id="0">
    <w:p w:rsidR="00000000" w:rsidRDefault="0069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55D2">
      <w:r>
        <w:separator/>
      </w:r>
    </w:p>
  </w:footnote>
  <w:footnote w:type="continuationSeparator" w:id="0">
    <w:p w:rsidR="00000000" w:rsidRDefault="0069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F6" w:rsidRDefault="006955D2">
    <w:pPr>
      <w:pStyle w:val="a8"/>
      <w:ind w:right="210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様式第５</w:t>
    </w:r>
    <w:r>
      <w:rPr>
        <w:rFonts w:asciiTheme="minorEastAsia" w:eastAsiaTheme="minorEastAsia" w:hAnsiTheme="minorEastAsia" w:hint="eastAsia"/>
      </w:rPr>
      <w:t>号（第９</w:t>
    </w:r>
    <w:r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6"/>
    <w:rsid w:val="001217F6"/>
    <w:rsid w:val="006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C1E76"/>
  <w15:docId w15:val="{5BE47345-CFB2-4B77-AF02-47D4E2BC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岸本　佳歩</cp:lastModifiedBy>
  <cp:revision>2</cp:revision>
  <cp:lastPrinted>2023-05-30T07:17:00Z</cp:lastPrinted>
  <dcterms:created xsi:type="dcterms:W3CDTF">2023-06-05T08:14:00Z</dcterms:created>
  <dcterms:modified xsi:type="dcterms:W3CDTF">2023-06-05T08:14:00Z</dcterms:modified>
</cp:coreProperties>
</file>