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/>
          <w:sz w:val="36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5125720</wp:posOffset>
                </wp:positionH>
                <wp:positionV relativeFrom="paragraph">
                  <wp:posOffset>-41275</wp:posOffset>
                </wp:positionV>
                <wp:extent cx="628650" cy="2667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628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</w:rPr>
                              <w:t>様式１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21pt;mso-wrap-distance-left:16pt;width:49.5pt;mso-wrap-distance-top:0pt;mso-position-horizontal-relative:text;position:absolute;margin-top:-3.25pt;margin-left:403.6pt;mso-position-vertical-relative:text;mso-wrap-distance-bottom:0pt;mso-wrap-distance-right:16pt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</w:rPr>
                        <w:t>様式１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AR P丸ゴシック体E" w:hAnsi="AR P丸ゴシック体E" w:eastAsia="AR P丸ゴシック体E"/>
          <w:sz w:val="36"/>
        </w:rPr>
        <w:t>第３９回</w:t>
      </w:r>
      <w:r>
        <w:rPr>
          <w:rFonts w:hint="eastAsia" w:ascii="AR P丸ゴシック体E" w:hAnsi="AR P丸ゴシック体E" w:eastAsia="AR P丸ゴシック体E"/>
          <w:sz w:val="36"/>
        </w:rPr>
        <w:t xml:space="preserve"> </w:t>
      </w:r>
      <w:r>
        <w:rPr>
          <w:rFonts w:hint="eastAsia" w:ascii="AR P丸ゴシック体E" w:hAnsi="AR P丸ゴシック体E" w:eastAsia="AR P丸ゴシック体E"/>
          <w:sz w:val="36"/>
        </w:rPr>
        <w:t>市民音楽祭　参加申込書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default"/>
          <w:sz w:val="22"/>
        </w:rPr>
        <w:t>申込月日：令和</w:t>
      </w:r>
      <w:r>
        <w:rPr>
          <w:rFonts w:hint="eastAsia"/>
          <w:sz w:val="22"/>
        </w:rPr>
        <w:t>　　</w:t>
      </w:r>
      <w:r>
        <w:rPr>
          <w:rFonts w:hint="default"/>
          <w:sz w:val="22"/>
        </w:rPr>
        <w:t>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※代表者・指揮者・出演者名はプログラムに掲載しますので正確に記入してください。</w:t>
      </w:r>
    </w:p>
    <w:tbl>
      <w:tblPr>
        <w:tblStyle w:val="11"/>
        <w:tblpPr w:leftFromText="142" w:rightFromText="142" w:topFromText="0" w:bottomFromText="0" w:vertAnchor="text" w:horzAnchor="text" w:tblpX="149" w:tblpY="11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2480"/>
        <w:gridCol w:w="6668"/>
      </w:tblGrid>
      <w:tr>
        <w:trPr>
          <w:trHeight w:val="248" w:hRule="atLeast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6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11" w:hRule="atLeast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出演団体名</w:t>
            </w:r>
          </w:p>
        </w:tc>
        <w:tc>
          <w:tcPr>
            <w:tcW w:w="6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48" w:hRule="atLeast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  <w:r>
              <w:rPr>
                <w:rFonts w:hint="eastAsia"/>
                <w:sz w:val="18"/>
              </w:rPr>
              <w:t>（団長・指導者等）</w:t>
            </w:r>
          </w:p>
        </w:tc>
        <w:tc>
          <w:tcPr>
            <w:tcW w:w="6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代表者住所</w:t>
            </w:r>
          </w:p>
        </w:tc>
        <w:tc>
          <w:tcPr>
            <w:tcW w:w="6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電話番号</w:t>
            </w:r>
            <w:r>
              <w:rPr>
                <w:rFonts w:hint="eastAsia"/>
                <w:sz w:val="24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必ず連絡が取れる番号</w:t>
            </w:r>
          </w:p>
        </w:tc>
        <w:tc>
          <w:tcPr>
            <w:tcW w:w="6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31" w:hRule="atLeast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指揮者名</w:t>
            </w:r>
          </w:p>
        </w:tc>
        <w:tc>
          <w:tcPr>
            <w:tcW w:w="6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伴奏者名</w:t>
            </w:r>
          </w:p>
        </w:tc>
        <w:tc>
          <w:tcPr>
            <w:tcW w:w="6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257" w:hRule="atLeast"/>
        </w:trPr>
        <w:tc>
          <w:tcPr>
            <w:tcW w:w="9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出演者氏名（楽器や合唱パートがある場合は順に記入下さい）横書き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Segoe UI Symbol" w:hAnsi="Segoe UI Symbol"/>
          <w:sz w:val="22"/>
        </w:rPr>
      </w:pPr>
      <w:r>
        <w:rPr>
          <w:rFonts w:hint="default" w:ascii="Segoe UI Symbol" w:hAnsi="Segoe UI Symbol"/>
          <w:sz w:val="22"/>
        </w:rPr>
        <w:t>★</w:t>
      </w:r>
      <w:r>
        <w:rPr>
          <w:rFonts w:hint="default" w:ascii="Segoe UI Symbol" w:hAnsi="Segoe UI Symbol"/>
          <w:color w:val="auto"/>
          <w:sz w:val="22"/>
        </w:rPr>
        <w:t>11</w:t>
      </w:r>
      <w:r>
        <w:rPr>
          <w:rFonts w:hint="default" w:ascii="Segoe UI Symbol" w:hAnsi="Segoe UI Symbol"/>
          <w:color w:val="auto"/>
          <w:sz w:val="22"/>
        </w:rPr>
        <w:t>月</w:t>
      </w:r>
      <w:r>
        <w:rPr>
          <w:rFonts w:hint="default" w:ascii="Segoe UI Symbol" w:hAnsi="Segoe UI Symbol"/>
          <w:color w:val="auto"/>
          <w:sz w:val="22"/>
        </w:rPr>
        <w:t>3</w:t>
      </w:r>
      <w:r>
        <w:rPr>
          <w:rFonts w:hint="default" w:ascii="Segoe UI Symbol" w:hAnsi="Segoe UI Symbol"/>
          <w:color w:val="auto"/>
          <w:sz w:val="22"/>
        </w:rPr>
        <w:t>日</w:t>
      </w:r>
      <w:r>
        <w:rPr>
          <w:rFonts w:hint="eastAsia" w:ascii="Segoe UI Symbol" w:hAnsi="Segoe UI Symbol"/>
          <w:color w:val="auto"/>
          <w:sz w:val="22"/>
        </w:rPr>
        <w:t>の</w:t>
      </w:r>
      <w:r>
        <w:rPr>
          <w:rFonts w:hint="default" w:ascii="Segoe UI Symbol" w:hAnsi="Segoe UI Symbol"/>
          <w:sz w:val="22"/>
        </w:rPr>
        <w:t>本番に向け、下記の日程にて出演団体の事前リハーサルを行います。</w:t>
      </w:r>
    </w:p>
    <w:p>
      <w:pPr>
        <w:pStyle w:val="0"/>
        <w:rPr>
          <w:rFonts w:hint="default"/>
          <w:sz w:val="22"/>
        </w:rPr>
      </w:pPr>
      <w:r>
        <w:rPr>
          <w:rFonts w:hint="default" w:ascii="Segoe UI Symbol" w:hAnsi="Segoe UI Symbol"/>
          <w:sz w:val="22"/>
        </w:rPr>
        <w:t>　貴団体の希望時間をご記入ください。リハーサル時間は</w:t>
      </w:r>
      <w:r>
        <w:rPr>
          <w:rFonts w:hint="default" w:ascii="Segoe UI Symbol" w:hAnsi="Segoe UI Symbol"/>
          <w:sz w:val="22"/>
        </w:rPr>
        <w:t>30</w:t>
      </w:r>
      <w:r>
        <w:rPr>
          <w:rFonts w:hint="default" w:ascii="Segoe UI Symbol" w:hAnsi="Segoe UI Symbol"/>
          <w:sz w:val="22"/>
        </w:rPr>
        <w:t>分とします。</w:t>
      </w:r>
    </w:p>
    <w:p>
      <w:pPr>
        <w:pStyle w:val="0"/>
        <w:ind w:left="220" w:hanging="220" w:hangingChars="100"/>
        <w:rPr>
          <w:rFonts w:hint="default"/>
          <w:sz w:val="22"/>
        </w:rPr>
      </w:pPr>
      <w:r>
        <w:rPr>
          <w:rFonts w:hint="eastAsia"/>
          <w:sz w:val="22"/>
        </w:rPr>
        <w:t>　また、市民音楽祭では、音楽祭を盛り上げるため、オープニング演奏の恒例曲として「名護市民の歌」を出演者全員で歌うプログラムを予定しています。ぜひ、ご参加ください。（市民の歌の楽譜を事前に配布いたします）</w:t>
      </w:r>
    </w:p>
    <w:p>
      <w:pPr>
        <w:pStyle w:val="0"/>
        <w:spacing w:line="440" w:lineRule="exact"/>
        <w:rPr>
          <w:rFonts w:hint="default"/>
          <w:color w:val="auto"/>
          <w:sz w:val="24"/>
        </w:rPr>
      </w:pPr>
      <w:r>
        <w:rPr>
          <w:rFonts w:hint="default"/>
          <w:sz w:val="24"/>
        </w:rPr>
        <w:t>　</w:t>
      </w:r>
      <w:r>
        <w:rPr>
          <w:rFonts w:hint="default"/>
          <w:color w:val="auto"/>
          <w:sz w:val="24"/>
        </w:rPr>
        <w:t>10</w:t>
      </w:r>
      <w:r>
        <w:rPr>
          <w:rFonts w:hint="default"/>
          <w:color w:val="auto"/>
          <w:sz w:val="24"/>
        </w:rPr>
        <w:t>月</w:t>
      </w:r>
      <w:r>
        <w:rPr>
          <w:rFonts w:hint="eastAsia"/>
          <w:color w:val="auto"/>
          <w:sz w:val="24"/>
        </w:rPr>
        <w:t xml:space="preserve"> 27</w:t>
      </w:r>
      <w:r>
        <w:rPr>
          <w:rFonts w:hint="default"/>
          <w:color w:val="auto"/>
          <w:sz w:val="24"/>
        </w:rPr>
        <w:t>日（</w:t>
      </w:r>
      <w:r>
        <w:rPr>
          <w:rFonts w:hint="eastAsia"/>
          <w:color w:val="auto"/>
          <w:sz w:val="24"/>
        </w:rPr>
        <w:t>火</w:t>
      </w:r>
      <w:r>
        <w:rPr>
          <w:rFonts w:hint="default"/>
          <w:color w:val="auto"/>
          <w:sz w:val="24"/>
        </w:rPr>
        <w:t>）</w:t>
      </w:r>
      <w:r>
        <w:rPr>
          <w:rFonts w:hint="eastAsia"/>
          <w:color w:val="auto"/>
          <w:sz w:val="24"/>
        </w:rPr>
        <w:t>9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  <w:r>
        <w:rPr>
          <w:rFonts w:hint="default"/>
          <w:color w:val="auto"/>
          <w:sz w:val="24"/>
        </w:rPr>
        <w:t>～</w:t>
      </w:r>
      <w:r>
        <w:rPr>
          <w:rFonts w:hint="default"/>
          <w:color w:val="auto"/>
          <w:sz w:val="24"/>
        </w:rPr>
        <w:t>21</w:t>
      </w:r>
      <w:r>
        <w:rPr>
          <w:rFonts w:hint="default"/>
          <w:color w:val="auto"/>
          <w:sz w:val="24"/>
        </w:rPr>
        <w:t>：</w:t>
      </w:r>
      <w:r>
        <w:rPr>
          <w:rFonts w:hint="eastAsia"/>
          <w:color w:val="auto"/>
          <w:sz w:val="24"/>
        </w:rPr>
        <w:t>0</w:t>
      </w:r>
      <w:r>
        <w:rPr>
          <w:rFonts w:hint="default"/>
          <w:color w:val="auto"/>
          <w:sz w:val="24"/>
        </w:rPr>
        <w:t>0</w:t>
      </w:r>
      <w:r>
        <w:rPr>
          <w:rFonts w:hint="default"/>
          <w:color w:val="auto"/>
          <w:sz w:val="24"/>
        </w:rPr>
        <w:t>　／</w:t>
      </w:r>
      <w:r>
        <w:rPr>
          <w:rFonts w:hint="eastAsia"/>
          <w:color w:val="auto"/>
          <w:sz w:val="24"/>
        </w:rPr>
        <w:t xml:space="preserve"> </w:t>
      </w:r>
      <w:r>
        <w:rPr>
          <w:rFonts w:hint="default"/>
          <w:color w:val="auto"/>
          <w:sz w:val="24"/>
        </w:rPr>
        <w:t>10</w:t>
      </w:r>
      <w:r>
        <w:rPr>
          <w:rFonts w:hint="default"/>
          <w:color w:val="auto"/>
          <w:sz w:val="24"/>
        </w:rPr>
        <w:t>月</w:t>
      </w:r>
      <w:r>
        <w:rPr>
          <w:rFonts w:hint="eastAsia"/>
          <w:color w:val="auto"/>
          <w:sz w:val="24"/>
        </w:rPr>
        <w:t>28</w:t>
      </w:r>
      <w:r>
        <w:rPr>
          <w:rFonts w:hint="default"/>
          <w:color w:val="auto"/>
          <w:sz w:val="24"/>
        </w:rPr>
        <w:t>日（</w:t>
      </w:r>
      <w:r>
        <w:rPr>
          <w:rFonts w:hint="eastAsia"/>
          <w:color w:val="auto"/>
          <w:sz w:val="24"/>
        </w:rPr>
        <w:t>水</w:t>
      </w:r>
      <w:r>
        <w:rPr>
          <w:rFonts w:hint="default"/>
          <w:color w:val="auto"/>
          <w:sz w:val="24"/>
        </w:rPr>
        <w:t>）</w:t>
      </w:r>
      <w:r>
        <w:rPr>
          <w:rFonts w:hint="eastAsia"/>
          <w:color w:val="auto"/>
          <w:sz w:val="24"/>
        </w:rPr>
        <w:t>9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  <w:r>
        <w:rPr>
          <w:rFonts w:hint="default"/>
          <w:color w:val="auto"/>
          <w:sz w:val="24"/>
        </w:rPr>
        <w:t>～</w:t>
      </w:r>
      <w:r>
        <w:rPr>
          <w:rFonts w:hint="eastAsia"/>
          <w:color w:val="auto"/>
          <w:sz w:val="24"/>
        </w:rPr>
        <w:t>21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</w:p>
    <w:p>
      <w:pPr>
        <w:pStyle w:val="0"/>
        <w:spacing w:line="440" w:lineRule="exact"/>
        <w:ind w:firstLine="240" w:firstLineChars="100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10</w:t>
      </w:r>
      <w:r>
        <w:rPr>
          <w:rFonts w:hint="default"/>
          <w:color w:val="auto"/>
          <w:sz w:val="24"/>
        </w:rPr>
        <w:t>月</w:t>
      </w:r>
      <w:r>
        <w:rPr>
          <w:rFonts w:hint="eastAsia"/>
          <w:color w:val="auto"/>
          <w:sz w:val="24"/>
        </w:rPr>
        <w:t xml:space="preserve"> 29</w:t>
      </w:r>
      <w:r>
        <w:rPr>
          <w:rFonts w:hint="default"/>
          <w:color w:val="auto"/>
          <w:sz w:val="24"/>
        </w:rPr>
        <w:t>日（</w:t>
      </w:r>
      <w:r>
        <w:rPr>
          <w:rFonts w:hint="eastAsia"/>
          <w:color w:val="auto"/>
          <w:sz w:val="24"/>
        </w:rPr>
        <w:t>木</w:t>
      </w:r>
      <w:r>
        <w:rPr>
          <w:rFonts w:hint="default"/>
          <w:color w:val="auto"/>
          <w:sz w:val="24"/>
        </w:rPr>
        <w:t>）</w:t>
      </w:r>
      <w:r>
        <w:rPr>
          <w:rFonts w:hint="eastAsia"/>
          <w:color w:val="auto"/>
          <w:sz w:val="24"/>
        </w:rPr>
        <w:t>9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  <w:r>
        <w:rPr>
          <w:rFonts w:hint="default"/>
          <w:color w:val="auto"/>
          <w:sz w:val="24"/>
        </w:rPr>
        <w:t>～</w:t>
      </w:r>
      <w:r>
        <w:rPr>
          <w:rFonts w:hint="default"/>
          <w:color w:val="auto"/>
          <w:sz w:val="24"/>
        </w:rPr>
        <w:t>21</w:t>
      </w:r>
      <w:r>
        <w:rPr>
          <w:rFonts w:hint="default"/>
          <w:color w:val="auto"/>
          <w:sz w:val="24"/>
        </w:rPr>
        <w:t>：</w:t>
      </w:r>
      <w:r>
        <w:rPr>
          <w:rFonts w:hint="eastAsia"/>
          <w:color w:val="auto"/>
          <w:sz w:val="24"/>
        </w:rPr>
        <w:t>0</w:t>
      </w:r>
      <w:r>
        <w:rPr>
          <w:rFonts w:hint="default"/>
          <w:color w:val="auto"/>
          <w:sz w:val="24"/>
        </w:rPr>
        <w:t>0</w:t>
      </w:r>
      <w:r>
        <w:rPr>
          <w:rFonts w:hint="default"/>
          <w:color w:val="auto"/>
          <w:sz w:val="24"/>
        </w:rPr>
        <w:t>　／</w:t>
      </w:r>
      <w:r>
        <w:rPr>
          <w:rFonts w:hint="eastAsia"/>
          <w:color w:val="auto"/>
          <w:sz w:val="24"/>
        </w:rPr>
        <w:t xml:space="preserve"> </w:t>
      </w:r>
      <w:r>
        <w:rPr>
          <w:rFonts w:hint="default"/>
          <w:color w:val="auto"/>
          <w:sz w:val="24"/>
        </w:rPr>
        <w:t>10</w:t>
      </w:r>
      <w:r>
        <w:rPr>
          <w:rFonts w:hint="default"/>
          <w:color w:val="auto"/>
          <w:sz w:val="24"/>
        </w:rPr>
        <w:t>月</w:t>
      </w:r>
      <w:r>
        <w:rPr>
          <w:rFonts w:hint="eastAsia"/>
          <w:color w:val="auto"/>
          <w:sz w:val="24"/>
        </w:rPr>
        <w:t>30</w:t>
      </w:r>
      <w:r>
        <w:rPr>
          <w:rFonts w:hint="default"/>
          <w:color w:val="auto"/>
          <w:sz w:val="24"/>
        </w:rPr>
        <w:t>日（</w:t>
      </w:r>
      <w:r>
        <w:rPr>
          <w:rFonts w:hint="eastAsia"/>
          <w:color w:val="auto"/>
          <w:sz w:val="24"/>
        </w:rPr>
        <w:t>金</w:t>
      </w:r>
      <w:r>
        <w:rPr>
          <w:rFonts w:hint="default"/>
          <w:color w:val="auto"/>
          <w:sz w:val="24"/>
        </w:rPr>
        <w:t>）</w:t>
      </w:r>
      <w:r>
        <w:rPr>
          <w:rFonts w:hint="eastAsia"/>
          <w:color w:val="auto"/>
          <w:sz w:val="24"/>
        </w:rPr>
        <w:t>9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  <w:r>
        <w:rPr>
          <w:rFonts w:hint="default"/>
          <w:color w:val="auto"/>
          <w:sz w:val="24"/>
        </w:rPr>
        <w:t>～</w:t>
      </w:r>
      <w:r>
        <w:rPr>
          <w:rFonts w:hint="eastAsia"/>
          <w:color w:val="auto"/>
          <w:sz w:val="24"/>
        </w:rPr>
        <w:t>21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</w:p>
    <w:p>
      <w:pPr>
        <w:pStyle w:val="0"/>
        <w:spacing w:line="440" w:lineRule="exact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</w:t>
      </w:r>
      <w:r>
        <w:rPr>
          <w:rFonts w:hint="default"/>
          <w:color w:val="auto"/>
          <w:sz w:val="24"/>
        </w:rPr>
        <w:t>11</w:t>
      </w:r>
      <w:r>
        <w:rPr>
          <w:rFonts w:hint="eastAsia"/>
          <w:color w:val="auto"/>
          <w:sz w:val="24"/>
        </w:rPr>
        <w:t>月　</w:t>
      </w:r>
      <w:r>
        <w:rPr>
          <w:rFonts w:hint="eastAsia"/>
          <w:color w:val="auto"/>
          <w:sz w:val="24"/>
        </w:rPr>
        <w:t>2</w:t>
      </w:r>
      <w:r>
        <w:rPr>
          <w:rFonts w:hint="default"/>
          <w:color w:val="auto"/>
          <w:sz w:val="24"/>
        </w:rPr>
        <w:t>日（</w:t>
      </w:r>
      <w:r>
        <w:rPr>
          <w:rFonts w:hint="eastAsia"/>
          <w:color w:val="auto"/>
          <w:sz w:val="24"/>
        </w:rPr>
        <w:t>月）</w:t>
      </w:r>
      <w:r>
        <w:rPr>
          <w:rFonts w:hint="eastAsia"/>
          <w:color w:val="auto"/>
          <w:sz w:val="24"/>
        </w:rPr>
        <w:t>9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  <w:r>
        <w:rPr>
          <w:rFonts w:hint="default"/>
          <w:color w:val="auto"/>
          <w:sz w:val="24"/>
        </w:rPr>
        <w:t>～</w:t>
      </w:r>
      <w:r>
        <w:rPr>
          <w:rFonts w:hint="eastAsia"/>
          <w:color w:val="auto"/>
          <w:sz w:val="24"/>
        </w:rPr>
        <w:t>17</w:t>
      </w:r>
      <w:r>
        <w:rPr>
          <w:rFonts w:hint="default"/>
          <w:color w:val="auto"/>
          <w:sz w:val="24"/>
        </w:rPr>
        <w:t>：</w:t>
      </w:r>
      <w:r>
        <w:rPr>
          <w:rFonts w:hint="eastAsia"/>
          <w:color w:val="auto"/>
          <w:sz w:val="24"/>
        </w:rPr>
        <w:t>0</w:t>
      </w:r>
      <w:r>
        <w:rPr>
          <w:rFonts w:hint="default"/>
          <w:color w:val="auto"/>
          <w:sz w:val="24"/>
        </w:rPr>
        <w:t>0</w:t>
      </w:r>
    </w:p>
    <w:p>
      <w:pPr>
        <w:pStyle w:val="0"/>
        <w:spacing w:line="440" w:lineRule="exact"/>
        <w:rPr>
          <w:rFonts w:hint="default"/>
          <w:color w:val="FF0000"/>
          <w:sz w:val="24"/>
        </w:rPr>
      </w:pPr>
      <w:r>
        <w:rPr>
          <w:rFonts w:hint="default"/>
          <w:color w:val="auto"/>
          <w:sz w:val="24"/>
        </w:rPr>
        <w:t>　</w:t>
      </w:r>
      <w:r>
        <w:rPr>
          <w:rFonts w:hint="default"/>
          <w:color w:val="auto"/>
          <w:sz w:val="24"/>
        </w:rPr>
        <w:t>11</w:t>
      </w:r>
      <w:r>
        <w:rPr>
          <w:rFonts w:hint="default"/>
          <w:color w:val="auto"/>
          <w:sz w:val="24"/>
        </w:rPr>
        <w:t>月　</w:t>
      </w:r>
      <w:r>
        <w:rPr>
          <w:rFonts w:hint="eastAsia"/>
          <w:color w:val="auto"/>
          <w:sz w:val="24"/>
        </w:rPr>
        <w:t>3</w:t>
      </w:r>
      <w:r>
        <w:rPr>
          <w:rFonts w:hint="default"/>
          <w:color w:val="auto"/>
          <w:sz w:val="24"/>
        </w:rPr>
        <w:t>日（</w:t>
      </w:r>
      <w:r>
        <w:rPr>
          <w:rFonts w:hint="eastAsia"/>
          <w:color w:val="auto"/>
          <w:sz w:val="24"/>
        </w:rPr>
        <w:t>火</w:t>
      </w:r>
      <w:r>
        <w:rPr>
          <w:rFonts w:hint="default"/>
          <w:color w:val="auto"/>
          <w:sz w:val="24"/>
        </w:rPr>
        <w:t>）</w:t>
      </w:r>
      <w:r>
        <w:rPr>
          <w:rFonts w:hint="default"/>
          <w:color w:val="auto"/>
          <w:sz w:val="24"/>
        </w:rPr>
        <w:t>9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  <w:r>
        <w:rPr>
          <w:rFonts w:hint="default"/>
          <w:color w:val="auto"/>
          <w:sz w:val="24"/>
        </w:rPr>
        <w:t>～</w:t>
      </w:r>
      <w:r>
        <w:rPr>
          <w:rFonts w:hint="default"/>
          <w:color w:val="auto"/>
          <w:sz w:val="24"/>
        </w:rPr>
        <w:t>1</w:t>
      </w:r>
      <w:r>
        <w:rPr>
          <w:rFonts w:hint="eastAsia"/>
          <w:color w:val="auto"/>
          <w:sz w:val="24"/>
        </w:rPr>
        <w:t>1</w:t>
      </w:r>
      <w:r>
        <w:rPr>
          <w:rFonts w:hint="default"/>
          <w:color w:val="auto"/>
          <w:sz w:val="24"/>
        </w:rPr>
        <w:t>：</w:t>
      </w:r>
      <w:r>
        <w:rPr>
          <w:rFonts w:hint="default"/>
          <w:color w:val="auto"/>
          <w:sz w:val="24"/>
        </w:rPr>
        <w:t>00</w:t>
      </w:r>
      <w:r>
        <w:rPr>
          <w:rFonts w:hint="default"/>
          <w:color w:val="auto"/>
          <w:sz w:val="24"/>
        </w:rPr>
        <w:t>　</w:t>
      </w:r>
      <w:r>
        <w:rPr>
          <w:rFonts w:hint="default" w:ascii="Segoe UI Symbol" w:hAnsi="Segoe UI Symbol"/>
          <w:color w:val="auto"/>
          <w:sz w:val="22"/>
          <w:u w:val="single" w:color="auto"/>
        </w:rPr>
        <w:t>🕚</w:t>
      </w:r>
      <w:r>
        <w:rPr>
          <w:rFonts w:hint="default"/>
          <w:color w:val="auto"/>
          <w:sz w:val="22"/>
          <w:u w:val="single" w:color="auto"/>
        </w:rPr>
        <w:t>12</w:t>
      </w:r>
      <w:bookmarkStart w:id="0" w:name="_GoBack"/>
      <w:bookmarkEnd w:id="0"/>
      <w:r>
        <w:rPr>
          <w:rFonts w:hint="default"/>
          <w:color w:val="auto"/>
          <w:sz w:val="22"/>
          <w:u w:val="single" w:color="auto"/>
        </w:rPr>
        <w:t>：</w:t>
      </w:r>
      <w:r>
        <w:rPr>
          <w:rFonts w:hint="default"/>
          <w:color w:val="auto"/>
          <w:sz w:val="22"/>
          <w:u w:val="single" w:color="auto"/>
        </w:rPr>
        <w:t>45</w:t>
      </w:r>
      <w:r>
        <w:rPr>
          <w:rFonts w:hint="default"/>
          <w:color w:val="auto"/>
          <w:sz w:val="22"/>
          <w:u w:val="single" w:color="auto"/>
        </w:rPr>
        <w:t>分より「市民の歌」</w:t>
      </w:r>
      <w:r>
        <w:rPr>
          <w:rFonts w:hint="eastAsia"/>
          <w:color w:val="auto"/>
          <w:sz w:val="22"/>
          <w:u w:val="single" w:color="auto"/>
        </w:rPr>
        <w:t>全体リハーサル</w:t>
      </w:r>
    </w:p>
    <w:p>
      <w:pPr>
        <w:pStyle w:val="0"/>
        <w:spacing w:line="440" w:lineRule="exact"/>
        <w:rPr>
          <w:rFonts w:hint="default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250825</wp:posOffset>
                </wp:positionV>
                <wp:extent cx="5826760" cy="1473200"/>
                <wp:effectExtent l="635" t="635" r="29845" b="10795"/>
                <wp:wrapNone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5826760" cy="147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default"/>
                                <w:sz w:val="24"/>
                              </w:rPr>
                              <w:t>リハーサル希望日時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default"/>
                                <w:sz w:val="24"/>
                                <w:u w:val="single" w:color="auto"/>
                              </w:rPr>
                              <w:t>　　　　月　　　　日（　　　）　　　　時　　　　分～　　　時　　　　分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</w:pP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各団体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のリハーサル時間は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分とします。（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回のみ）</w:t>
                            </w:r>
                          </w:p>
                          <w:p>
                            <w:pPr>
                              <w:pStyle w:val="0"/>
                              <w:ind w:left="220" w:hanging="220" w:hangingChars="10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他団体と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リハーサル時間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が重なった場合は、調整が必要となるため希望時間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添えない場合があります。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5;height:116pt;mso-wrap-distance-left:9pt;width:458.8pt;mso-wrap-distance-top:0pt;mso-position-horizontal-relative:text;position:absolute;margin-top:19.75pt;margin-left:0.95pt;mso-position-vertical-relative:text;mso-wrap-distance-bottom:0pt;mso-wrap-distance-right:9pt;v-text-anchor:top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default"/>
                          <w:sz w:val="24"/>
                        </w:rPr>
                        <w:t>リハーサル希望日時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default"/>
                          <w:sz w:val="24"/>
                          <w:u w:val="single" w:color="auto"/>
                        </w:rPr>
                        <w:t>　　　　月　　　　日（　　　）　　　　時　　　　分～　　　時　　　　分　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2"/>
                        </w:rPr>
                      </w:pP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※</w:t>
                      </w: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各団体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のリハーサル時間は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30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分とします。（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1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回のみ）</w:t>
                      </w:r>
                    </w:p>
                    <w:p>
                      <w:pPr>
                        <w:pStyle w:val="0"/>
                        <w:ind w:left="220" w:hanging="220" w:hangingChars="100"/>
                        <w:rPr>
                          <w:rFonts w:hint="default"/>
                        </w:rPr>
                      </w:pP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※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他団体と</w:t>
                      </w: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リハーサル時間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が重なった場合は、調整が必要となるため希望時間</w:t>
                      </w: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に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添えない場合があります。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text" w:tblpX="139" w:tblpY="14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890"/>
        <w:gridCol w:w="2910"/>
        <w:gridCol w:w="1260"/>
        <w:gridCol w:w="3150"/>
      </w:tblGrid>
      <w:tr>
        <w:trPr>
          <w:trHeight w:val="530" w:hRule="atLeast"/>
        </w:trPr>
        <w:tc>
          <w:tcPr>
            <w:tcW w:w="9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007"/>
              </w:tabs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演奏曲目</w:t>
            </w:r>
            <w:r>
              <w:rPr>
                <w:rFonts w:hint="eastAsia"/>
                <w:sz w:val="20"/>
              </w:rPr>
              <w:t>（演奏順に記入して下さい</w:t>
            </w:r>
            <w:r>
              <w:rPr>
                <w:rFonts w:hint="eastAsia"/>
                <w:sz w:val="20"/>
              </w:rPr>
              <w:t>)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演奏時間は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分以内とします。</w:t>
            </w:r>
          </w:p>
        </w:tc>
      </w:tr>
      <w:tr>
        <w:trPr>
          <w:trHeight w:val="665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b w:val="1"/>
                <w:sz w:val="24"/>
              </w:rPr>
              <w:t>１演奏曲目</w:t>
            </w:r>
          </w:p>
        </w:tc>
        <w:tc>
          <w:tcPr>
            <w:tcW w:w="7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540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　詞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作　曲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0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編　曲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演奏時間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分</w:t>
            </w:r>
          </w:p>
        </w:tc>
      </w:tr>
      <w:tr>
        <w:trPr>
          <w:trHeight w:val="675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b w:val="1"/>
                <w:sz w:val="24"/>
              </w:rPr>
              <w:t>２演奏曲目</w:t>
            </w:r>
          </w:p>
        </w:tc>
        <w:tc>
          <w:tcPr>
            <w:tcW w:w="7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0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　詞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作　曲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0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編　曲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演奏時間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分</w:t>
            </w:r>
          </w:p>
        </w:tc>
      </w:tr>
      <w:tr>
        <w:trPr>
          <w:trHeight w:val="701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b w:val="1"/>
                <w:sz w:val="24"/>
              </w:rPr>
              <w:t>３演奏曲目</w:t>
            </w:r>
          </w:p>
        </w:tc>
        <w:tc>
          <w:tcPr>
            <w:tcW w:w="7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0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　詞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作　曲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8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編　曲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演奏時間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分</w:t>
            </w: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/>
          <w:sz w:val="36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-224155</wp:posOffset>
                </wp:positionV>
                <wp:extent cx="628650" cy="2667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628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</w:rPr>
                              <w:t>様式２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3;height:21pt;mso-wrap-distance-left:16pt;width:49.5pt;mso-wrap-distance-top:0pt;mso-position-horizontal-relative:text;position:absolute;margin-top:-17.64pt;margin-left:403.85pt;mso-position-vertical-relative:text;mso-wrap-distance-bottom:0pt;mso-wrap-distance-right:16pt;" o:spid="_x0000_s1028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</w:rPr>
                        <w:t>様式２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w:t>　</w:t>
      </w:r>
      <w:r>
        <w:rPr>
          <w:rFonts w:hint="default" w:ascii="ＭＳ 明朝" w:hAnsi="ＭＳ 明朝" w:eastAsia="ＭＳ 明朝"/>
        </w:rPr>
        <w:t>※</w:t>
      </w:r>
      <w:r>
        <w:rPr>
          <w:rFonts w:hint="default" w:ascii="ＭＳ 明朝" w:hAnsi="ＭＳ 明朝" w:eastAsia="ＭＳ 明朝"/>
        </w:rPr>
        <w:t>曲目・作詞・作曲・編曲名はプログラムに掲載します</w:t>
      </w: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　※本番の出演順は、出演団体多数になることが予想されますので、ステージ入れ替えを効率よく行い、時間短縮するため、事務局にて出演順番を取り決めさせていただきます。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default"/>
          <w:sz w:val="28"/>
        </w:rPr>
        <w:t>ステージ使用予定備品確認票</w:t>
      </w:r>
      <w:r>
        <w:rPr>
          <w:rFonts w:hint="default"/>
          <w:sz w:val="22"/>
        </w:rPr>
        <w:t>（申し込み時に記入できる範囲で可能です）</w:t>
      </w:r>
    </w:p>
    <w:tbl>
      <w:tblPr>
        <w:tblStyle w:val="11"/>
        <w:tblW w:w="9240" w:type="dxa"/>
        <w:jc w:val="lef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75"/>
        <w:gridCol w:w="2885"/>
        <w:gridCol w:w="871"/>
        <w:gridCol w:w="5009"/>
      </w:tblGrid>
      <w:tr>
        <w:trPr>
          <w:trHeight w:val="375" w:hRule="atLeast"/>
        </w:trPr>
        <w:tc>
          <w:tcPr>
            <w:tcW w:w="47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No</w:t>
            </w:r>
          </w:p>
        </w:tc>
        <w:tc>
          <w:tcPr>
            <w:tcW w:w="288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舞台備品名</w:t>
            </w:r>
          </w:p>
        </w:tc>
        <w:tc>
          <w:tcPr>
            <w:tcW w:w="871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数量</w:t>
            </w:r>
          </w:p>
        </w:tc>
        <w:tc>
          <w:tcPr>
            <w:tcW w:w="5009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/>
              </w:rPr>
              <w:t>持ち込み機材等／バンド編成等／その他</w:t>
            </w:r>
          </w:p>
        </w:tc>
      </w:tr>
      <w:tr>
        <w:trPr>
          <w:trHeight w:val="545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椅子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6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机（</w:t>
            </w:r>
            <w:r>
              <w:rPr>
                <w:rFonts w:hint="eastAsia"/>
              </w:rPr>
              <w:t>600</w:t>
            </w:r>
            <w:r>
              <w:rPr>
                <w:rFonts w:hint="default"/>
              </w:rPr>
              <w:t>㎜</w:t>
            </w:r>
            <w:r>
              <w:rPr>
                <w:rFonts w:hint="default"/>
              </w:rPr>
              <w:t>×1800</w:t>
            </w:r>
            <w:r>
              <w:rPr>
                <w:rFonts w:hint="default"/>
              </w:rPr>
              <w:t>㎜）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1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指揮者台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3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指揮者用譜面台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6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折りたたみ譜面台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33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ピアノ</w:t>
            </w:r>
            <w:r>
              <w:rPr>
                <w:rFonts w:hint="default"/>
                <w:sz w:val="18"/>
              </w:rPr>
              <w:t>（グランドピアノ）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8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ピアノ椅子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37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マイク</w:t>
            </w:r>
            <w:r>
              <w:rPr>
                <w:rFonts w:hint="eastAsia"/>
                <w:sz w:val="18"/>
              </w:rPr>
              <w:t>（用途に対応します）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8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マイクスタンド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1" w:hRule="atLeast"/>
        </w:trPr>
        <w:tc>
          <w:tcPr>
            <w:tcW w:w="4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10</w:t>
            </w:r>
          </w:p>
        </w:tc>
        <w:tc>
          <w:tcPr>
            <w:tcW w:w="28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CD</w:t>
            </w:r>
            <w:r>
              <w:rPr>
                <w:rFonts w:hint="eastAsia"/>
              </w:rPr>
              <w:t>デッキ</w:t>
            </w:r>
          </w:p>
        </w:tc>
        <w:tc>
          <w:tcPr>
            <w:tcW w:w="8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0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※</w:t>
      </w:r>
      <w:r>
        <w:rPr>
          <w:rFonts w:hint="default" w:ascii="ＭＳ 明朝" w:hAnsi="ＭＳ 明朝" w:eastAsia="ＭＳ 明朝"/>
        </w:rPr>
        <w:t>演奏時に使用する機材備品の最終調整は、事前リハーサル時に確定を行います。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※</w:t>
      </w:r>
      <w:r>
        <w:rPr>
          <w:rFonts w:hint="default" w:ascii="ＭＳ 明朝" w:hAnsi="ＭＳ 明朝" w:eastAsia="ＭＳ 明朝"/>
        </w:rPr>
        <w:t>ステージの合唱ひな壇は、全体で使用するため、セッティングされたひな壇を使用して下さい。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/>
          <w:sz w:val="36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5104765</wp:posOffset>
                </wp:positionH>
                <wp:positionV relativeFrom="paragraph">
                  <wp:posOffset>-263525</wp:posOffset>
                </wp:positionV>
                <wp:extent cx="628650" cy="26670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628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</w:rPr>
                              <w:t>様式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</w:rPr>
                              <w:t>3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4;height:21pt;mso-wrap-distance-left:16pt;width:49.5pt;mso-wrap-distance-top:0pt;mso-position-horizontal-relative:text;position:absolute;margin-top:-20.75pt;margin-left:401.95pt;mso-position-vertical-relative:text;mso-wrap-distance-bottom:0pt;mso-wrap-distance-right:16pt;" o:spid="_x0000_s1029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</w:rPr>
                        <w:t>様式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</w:rPr>
                        <w:t>3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center"/>
        <w:rPr>
          <w:rFonts w:hint="eastAsia" w:ascii="AR P丸ゴシック体E" w:hAnsi="AR P丸ゴシック体E"/>
          <w:sz w:val="28"/>
        </w:rPr>
      </w:pPr>
      <w:r>
        <w:rPr>
          <w:rFonts w:hint="eastAsia" w:ascii="AR P丸ゴシック体E" w:hAnsi="AR P丸ゴシック体E" w:eastAsia="AR P丸ゴシック体E"/>
          <w:sz w:val="28"/>
        </w:rPr>
        <w:t>第３９回市民音楽祭　出演団体紹介原稿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【団体活動紹介】</w:t>
      </w:r>
      <w:r>
        <w:rPr>
          <w:rFonts w:hint="eastAsia"/>
          <w:sz w:val="22"/>
        </w:rPr>
        <w:t>市民音楽祭本番で、プログラム順に出演団体紹介（アナウンス用）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/>
          <w:sz w:val="24"/>
        </w:rPr>
        <w:t>　　　　　　　　</w:t>
      </w:r>
      <w:r>
        <w:rPr>
          <w:rFonts w:hint="default" w:ascii="ＭＳ 明朝" w:hAnsi="ＭＳ 明朝" w:eastAsia="ＭＳ 明朝"/>
          <w:sz w:val="22"/>
        </w:rPr>
        <w:t>※</w:t>
      </w:r>
      <w:r>
        <w:rPr>
          <w:rFonts w:hint="default" w:ascii="ＭＳ 明朝" w:hAnsi="ＭＳ 明朝" w:eastAsia="ＭＳ 明朝"/>
          <w:sz w:val="22"/>
        </w:rPr>
        <w:t>【別紙様式でも提出可】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eastAsia"/>
          <w:sz w:val="28"/>
          <w:u w:val="single" w:color="auto"/>
        </w:rPr>
      </w:pPr>
      <w:r>
        <w:rPr>
          <w:rFonts w:hint="default" w:ascii="AR P丸ゴシック体E" w:hAnsi="AR P丸ゴシック体E"/>
          <w:sz w:val="28"/>
          <w:u w:val="single" w:color="auto"/>
        </w:rPr>
        <w:t>出演団体名　　　　　　　　　　　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4"/>
        </w:rPr>
        <w:t>１．【主な活動内容】</w:t>
      </w:r>
      <w:r>
        <w:rPr>
          <w:rFonts w:hint="eastAsia"/>
          <w:sz w:val="22"/>
        </w:rPr>
        <w:t>※演奏会名・発表会名・これまで舞台に出演した主な行事名等</w:t>
      </w:r>
    </w:p>
    <w:p>
      <w:pPr>
        <w:pStyle w:val="0"/>
        <w:rPr>
          <w:rFonts w:hint="default"/>
          <w:sz w:val="24"/>
        </w:rPr>
      </w:pP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480" w:hanging="480" w:hangingChars="200"/>
        <w:rPr>
          <w:rFonts w:hint="default"/>
          <w:sz w:val="22"/>
        </w:rPr>
      </w:pPr>
      <w:r>
        <w:rPr>
          <w:rFonts w:hint="eastAsia"/>
          <w:sz w:val="24"/>
        </w:rPr>
        <w:t>２．【団体紹介】</w:t>
      </w:r>
      <w:r>
        <w:rPr>
          <w:rFonts w:hint="eastAsia"/>
          <w:sz w:val="22"/>
        </w:rPr>
        <w:t>団体設立年月日や主な活動内容、団体紹介などを</w:t>
      </w:r>
      <w:r>
        <w:rPr>
          <w:rFonts w:hint="eastAsia"/>
          <w:sz w:val="22"/>
        </w:rPr>
        <w:t>150</w:t>
      </w:r>
      <w:r>
        <w:rPr>
          <w:rFonts w:hint="eastAsia"/>
          <w:sz w:val="22"/>
        </w:rPr>
        <w:t>字～</w:t>
      </w:r>
      <w:r>
        <w:rPr>
          <w:rFonts w:hint="eastAsia"/>
          <w:sz w:val="22"/>
        </w:rPr>
        <w:t>250</w:t>
      </w:r>
      <w:r>
        <w:rPr>
          <w:rFonts w:hint="eastAsia"/>
          <w:sz w:val="22"/>
        </w:rPr>
        <w:t>字程度でお願いします。（横書き）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500" w:lineRule="exac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  <w:color w:val="FF0000"/>
        </w:rPr>
      </w:pPr>
      <w:r>
        <w:rPr>
          <w:rFonts w:hint="eastAsia"/>
          <w:color w:val="auto"/>
          <w:sz w:val="28"/>
          <w:u w:val="single" w:color="auto"/>
        </w:rPr>
        <w:t>※申込書締め切り日：令和</w:t>
      </w:r>
      <w:r>
        <w:rPr>
          <w:rFonts w:hint="eastAsia"/>
          <w:color w:val="auto"/>
          <w:sz w:val="28"/>
          <w:u w:val="single" w:color="auto"/>
        </w:rPr>
        <w:t>8</w:t>
      </w:r>
      <w:r>
        <w:rPr>
          <w:rFonts w:hint="eastAsia"/>
          <w:color w:val="auto"/>
          <w:sz w:val="28"/>
          <w:u w:val="single" w:color="auto"/>
        </w:rPr>
        <w:t>年</w:t>
      </w:r>
      <w:r>
        <w:rPr>
          <w:rFonts w:hint="eastAsia"/>
          <w:color w:val="auto"/>
          <w:sz w:val="28"/>
          <w:u w:val="single" w:color="auto"/>
        </w:rPr>
        <w:t>10</w:t>
      </w:r>
      <w:r>
        <w:rPr>
          <w:rFonts w:hint="eastAsia"/>
          <w:color w:val="auto"/>
          <w:sz w:val="28"/>
          <w:u w:val="single" w:color="auto"/>
        </w:rPr>
        <w:t>月</w:t>
      </w:r>
      <w:r>
        <w:rPr>
          <w:rFonts w:hint="eastAsia"/>
          <w:color w:val="auto"/>
          <w:sz w:val="28"/>
          <w:u w:val="single" w:color="auto"/>
        </w:rPr>
        <w:t>16</w:t>
      </w:r>
      <w:r>
        <w:rPr>
          <w:rFonts w:hint="eastAsia"/>
          <w:color w:val="auto"/>
          <w:sz w:val="28"/>
          <w:u w:val="single" w:color="auto"/>
        </w:rPr>
        <w:t>日（金）まで</w:t>
      </w:r>
    </w:p>
    <w:sectPr>
      <w:pgSz w:w="11906" w:h="16838"/>
      <w:pgMar w:top="1134" w:right="1417" w:bottom="850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793</TotalTime>
  <Pages>3</Pages>
  <Words>61</Words>
  <Characters>1055</Characters>
  <Application>JUST Note</Application>
  <Lines>660</Lines>
  <Paragraphs>91</Paragraphs>
  <Company>Toshiba</Company>
  <CharactersWithSpaces>1799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18PC-054</dc:creator>
  <cp:lastModifiedBy>21PC-083</cp:lastModifiedBy>
  <cp:lastPrinted>2023-07-29T09:49:00Z</cp:lastPrinted>
  <dcterms:created xsi:type="dcterms:W3CDTF">2023-07-29T04:33:00Z</dcterms:created>
  <dcterms:modified xsi:type="dcterms:W3CDTF">2026-09-01T04:38:06Z</dcterms:modified>
  <cp:revision>35</cp:revision>
</cp:coreProperties>
</file>