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0"/>
        <w:snapToGrid w:val="0"/>
        <w:jc w:val="left"/>
        <w:rPr>
          <w:rFonts w:hint="default"/>
        </w:rPr>
      </w:pPr>
      <w:r>
        <w:rPr>
          <w:rFonts w:hint="eastAsia"/>
          <w:sz w:val="24"/>
        </w:rPr>
        <w:t>様式</w:t>
      </w:r>
      <w:r>
        <w:rPr>
          <w:rFonts w:hint="eastAsia"/>
          <w:sz w:val="24"/>
        </w:rPr>
        <w:t>1</w:t>
      </w:r>
    </w:p>
    <w:p>
      <w:pPr>
        <w:pStyle w:val="0"/>
        <w:adjustRightInd w:val="0"/>
        <w:snapToGrid w:val="0"/>
        <w:jc w:val="center"/>
        <w:rPr>
          <w:rFonts w:hint="default"/>
        </w:rPr>
      </w:pPr>
      <w:r>
        <w:rPr>
          <w:rFonts w:hint="eastAsia"/>
          <w:b w:val="1"/>
          <w:sz w:val="24"/>
        </w:rPr>
        <w:t>TNR</w:t>
      </w:r>
      <w:r>
        <w:rPr>
          <w:rFonts w:hint="eastAsia"/>
          <w:b w:val="1"/>
          <w:sz w:val="24"/>
        </w:rPr>
        <w:t>活動実施計画書</w:t>
      </w:r>
    </w:p>
    <w:p>
      <w:pPr>
        <w:pStyle w:val="0"/>
        <w:adjustRightInd w:val="0"/>
        <w:snapToGrid w:val="0"/>
        <w:jc w:val="right"/>
        <w:rPr>
          <w:rFonts w:hint="default"/>
        </w:rPr>
      </w:pPr>
      <w:r>
        <w:rPr>
          <w:rFonts w:hint="eastAsia"/>
          <w:sz w:val="24"/>
        </w:rPr>
        <w:t>年　　　月　　　日</w:t>
      </w:r>
    </w:p>
    <w:p>
      <w:pPr>
        <w:pStyle w:val="0"/>
        <w:spacing w:line="500" w:lineRule="exact"/>
        <w:jc w:val="left"/>
        <w:rPr>
          <w:rFonts w:hint="default"/>
        </w:rPr>
      </w:pPr>
      <w:r>
        <w:rPr>
          <w:rFonts w:hint="eastAsia"/>
          <w:sz w:val="24"/>
        </w:rPr>
        <w:t>名護市環境対策課長　殿</w:t>
      </w:r>
    </w:p>
    <w:p>
      <w:pPr>
        <w:pStyle w:val="0"/>
        <w:wordWrap w:val="0"/>
        <w:spacing w:line="500" w:lineRule="exact"/>
        <w:jc w:val="right"/>
        <w:rPr>
          <w:rFonts w:hint="default"/>
          <w:sz w:val="24"/>
        </w:rPr>
      </w:pPr>
      <w:r>
        <w:rPr>
          <w:rFonts w:hint="eastAsia"/>
          <w:sz w:val="24"/>
          <w:u w:val="single" w:color="auto"/>
        </w:rPr>
        <w:t>住　所　　　　　　　　　　　　　　</w:t>
      </w:r>
    </w:p>
    <w:p>
      <w:pPr>
        <w:pStyle w:val="0"/>
        <w:wordWrap w:val="0"/>
        <w:spacing w:line="500" w:lineRule="exact"/>
        <w:jc w:val="right"/>
        <w:rPr>
          <w:rFonts w:hint="default"/>
          <w:sz w:val="24"/>
        </w:rPr>
      </w:pPr>
      <w:r>
        <w:rPr>
          <w:rFonts w:hint="eastAsia"/>
          <w:sz w:val="24"/>
          <w:u w:val="single" w:color="auto"/>
        </w:rPr>
        <w:t>団体名　　　　　　　　　　　　　　</w:t>
      </w:r>
    </w:p>
    <w:p>
      <w:pPr>
        <w:pStyle w:val="0"/>
        <w:wordWrap w:val="0"/>
        <w:spacing w:line="500" w:lineRule="exact"/>
        <w:jc w:val="right"/>
        <w:rPr>
          <w:rFonts w:hint="default"/>
          <w:sz w:val="24"/>
        </w:rPr>
      </w:pPr>
      <w:r>
        <w:rPr>
          <w:rFonts w:hint="eastAsia"/>
          <w:sz w:val="24"/>
          <w:u w:val="single" w:color="auto"/>
        </w:rPr>
        <w:t>氏　名　　　　　　　　　　　　　</w:t>
      </w:r>
      <w:r>
        <w:rPr>
          <w:rFonts w:hint="eastAsia"/>
          <w:strike w:val="0"/>
          <w:dstrike w:val="0"/>
          <w:color w:val="auto"/>
          <w:sz w:val="24"/>
          <w:u w:val="single" w:color="auto"/>
        </w:rPr>
        <w:t>　</w:t>
      </w:r>
    </w:p>
    <w:p>
      <w:pPr>
        <w:pStyle w:val="0"/>
        <w:wordWrap w:val="0"/>
        <w:spacing w:line="500" w:lineRule="exact"/>
        <w:jc w:val="right"/>
        <w:rPr>
          <w:rFonts w:hint="default"/>
        </w:rPr>
      </w:pPr>
      <w:r>
        <w:rPr>
          <w:rFonts w:hint="eastAsia"/>
          <w:sz w:val="24"/>
          <w:u w:val="single" w:color="auto"/>
        </w:rPr>
        <w:t>連絡先　　　　　　　　　　　　　　</w:t>
      </w:r>
    </w:p>
    <w:tbl>
      <w:tblPr>
        <w:tblStyle w:val="18"/>
        <w:tblpPr w:leftFromText="0" w:rightFromText="0" w:topFromText="0" w:bottomFromText="0" w:vertAnchor="text" w:horzAnchor="margin" w:tblpX="27" w:tblpY="240"/>
        <w:tblOverlap w:val="never"/>
        <w:tblW w:w="0" w:type="auto"/>
        <w:tblLayout w:type="fixed"/>
        <w:tblLook w:firstRow="1" w:lastRow="0" w:firstColumn="1" w:lastColumn="0" w:noHBand="0" w:noVBand="1" w:val="04A0"/>
      </w:tblPr>
      <w:tblGrid>
        <w:gridCol w:w="8504"/>
      </w:tblGrid>
      <w:tr>
        <w:trPr/>
        <w:tc>
          <w:tcPr>
            <w:tcW w:w="8504" w:type="dxa"/>
            <w:vAlign w:val="top"/>
          </w:tcPr>
          <w:p>
            <w:pPr>
              <w:pStyle w:val="0"/>
              <w:spacing w:line="500" w:lineRule="exact"/>
              <w:ind w:left="220" w:hanging="220" w:hangingChars="100"/>
              <w:jc w:val="center"/>
              <w:rPr>
                <w:rFonts w:hint="default"/>
                <w:color w:val="000000" w:themeColor="text1"/>
                <w:sz w:val="22"/>
              </w:rPr>
            </w:pPr>
            <w:r>
              <w:rPr>
                <w:rFonts w:hint="eastAsia"/>
                <w:color w:val="000000" w:themeColor="text1"/>
                <w:sz w:val="22"/>
              </w:rPr>
              <w:t>誓約</w:t>
            </w:r>
          </w:p>
          <w:p>
            <w:pPr>
              <w:pStyle w:val="0"/>
              <w:spacing w:line="500" w:lineRule="exact"/>
              <w:ind w:left="220" w:hanging="220" w:hangingChars="100"/>
              <w:rPr>
                <w:rFonts w:hint="default"/>
                <w:color w:val="FF0000"/>
                <w:sz w:val="22"/>
              </w:rPr>
            </w:pPr>
            <w:r>
              <w:rPr>
                <w:rFonts w:hint="eastAsia"/>
                <w:color w:val="000000" w:themeColor="text1"/>
                <w:sz w:val="22"/>
              </w:rPr>
              <w:t>・</w:t>
            </w:r>
            <w:r>
              <w:rPr>
                <w:rFonts w:hint="eastAsia"/>
                <w:color w:val="000000" w:themeColor="text1"/>
                <w:sz w:val="22"/>
              </w:rPr>
              <w:t>TNR</w:t>
            </w:r>
            <w:r>
              <w:rPr>
                <w:rFonts w:hint="eastAsia"/>
                <w:color w:val="000000" w:themeColor="text1"/>
                <w:sz w:val="22"/>
              </w:rPr>
              <w:t>活動の実施により発生した苦情やトラブルに対して、責任を持って対応する。</w:t>
            </w:r>
          </w:p>
          <w:p>
            <w:pPr>
              <w:pStyle w:val="0"/>
              <w:spacing w:line="500" w:lineRule="exact"/>
              <w:ind w:left="220" w:hanging="220" w:hangingChars="100"/>
              <w:rPr>
                <w:rFonts w:hint="default"/>
                <w:color w:val="FF0000"/>
                <w:sz w:val="22"/>
              </w:rPr>
            </w:pPr>
            <w:r>
              <w:rPr>
                <w:rFonts w:hint="eastAsia"/>
                <w:color w:val="000000" w:themeColor="text1"/>
                <w:sz w:val="22"/>
              </w:rPr>
              <w:t>・チケットの譲り渡しは行わず、</w:t>
            </w:r>
            <w:r>
              <w:rPr>
                <w:rFonts w:hint="eastAsia"/>
                <w:color w:val="FF0000"/>
                <w:sz w:val="22"/>
              </w:rPr>
              <w:t>申請者本人（申請団体）が</w:t>
            </w:r>
            <w:r>
              <w:rPr>
                <w:rFonts w:hint="eastAsia"/>
                <w:color w:val="FF0000"/>
                <w:sz w:val="22"/>
              </w:rPr>
              <w:t>TNR</w:t>
            </w:r>
            <w:r>
              <w:rPr>
                <w:rFonts w:hint="eastAsia"/>
                <w:color w:val="FF0000"/>
                <w:sz w:val="22"/>
              </w:rPr>
              <w:t>活動を行う。</w:t>
            </w:r>
          </w:p>
          <w:p>
            <w:pPr>
              <w:pStyle w:val="0"/>
              <w:spacing w:line="500" w:lineRule="exact"/>
              <w:ind w:left="220" w:hanging="220" w:hangingChars="100"/>
              <w:rPr>
                <w:rFonts w:hint="default"/>
                <w:color w:val="FF0000"/>
                <w:sz w:val="22"/>
              </w:rPr>
            </w:pPr>
            <w:r>
              <w:rPr>
                <w:rFonts w:hint="eastAsia"/>
                <w:color w:val="000000" w:themeColor="text1"/>
                <w:sz w:val="22"/>
              </w:rPr>
              <w:t>・</w:t>
            </w:r>
            <w:r>
              <w:rPr>
                <w:rFonts w:hint="eastAsia"/>
                <w:color w:val="FF0000"/>
                <w:sz w:val="22"/>
              </w:rPr>
              <w:t>営利目的で</w:t>
            </w:r>
            <w:r>
              <w:rPr>
                <w:rFonts w:hint="eastAsia"/>
                <w:color w:val="FF0000"/>
                <w:sz w:val="22"/>
              </w:rPr>
              <w:t>TNR</w:t>
            </w:r>
            <w:r>
              <w:rPr>
                <w:rFonts w:hint="eastAsia"/>
                <w:color w:val="FF0000"/>
                <w:sz w:val="22"/>
              </w:rPr>
              <w:t>活動を行わない</w:t>
            </w:r>
            <w:r>
              <w:rPr>
                <w:rFonts w:hint="eastAsia"/>
                <w:color w:val="000000" w:themeColor="text1"/>
                <w:sz w:val="22"/>
              </w:rPr>
              <w:t>（何人からも物品や金銭を受け取らない）</w:t>
            </w:r>
          </w:p>
          <w:p>
            <w:pPr>
              <w:pStyle w:val="0"/>
              <w:spacing w:line="500" w:lineRule="exact"/>
              <w:ind w:left="220" w:hanging="220" w:hangingChars="100"/>
              <w:rPr>
                <w:rFonts w:hint="default"/>
                <w:color w:val="FF0000"/>
                <w:sz w:val="24"/>
              </w:rPr>
            </w:pPr>
            <w:r>
              <w:rPr>
                <w:rFonts w:hint="eastAsia"/>
                <w:color w:val="000000" w:themeColor="text1"/>
                <w:sz w:val="22"/>
              </w:rPr>
              <w:t>・</w:t>
            </w:r>
            <w:r>
              <w:rPr>
                <w:rFonts w:hint="eastAsia"/>
                <w:color w:val="000000" w:themeColor="text1"/>
                <w:sz w:val="22"/>
              </w:rPr>
              <w:t>TNR</w:t>
            </w:r>
            <w:r>
              <w:rPr>
                <w:rFonts w:hint="eastAsia"/>
                <w:color w:val="000000" w:themeColor="text1"/>
                <w:sz w:val="22"/>
              </w:rPr>
              <w:t>活動実施地域の区（自治会）に活動計画の説明および同意を得た上で活動を行う。</w:t>
            </w:r>
            <w:r>
              <w:rPr>
                <w:rFonts w:hint="eastAsia"/>
                <w:color w:val="FF0000"/>
                <w:sz w:val="22"/>
              </w:rPr>
              <w:t>申請時と別の地域で実施する場合は、実施前に必ず説明を行い、同意を得る。</w:t>
            </w:r>
          </w:p>
          <w:p>
            <w:pPr>
              <w:pStyle w:val="0"/>
              <w:spacing w:line="500" w:lineRule="exact"/>
              <w:ind w:left="220" w:hanging="220" w:hangingChars="100"/>
              <w:rPr>
                <w:rFonts w:hint="default"/>
                <w:color w:val="FF0000"/>
                <w:sz w:val="24"/>
              </w:rPr>
            </w:pPr>
            <w:r>
              <w:rPr>
                <w:rFonts w:hint="eastAsia"/>
                <w:color w:val="000000" w:themeColor="text1"/>
                <w:sz w:val="22"/>
              </w:rPr>
              <w:t>・活動月途中に</w:t>
            </w:r>
            <w:r>
              <w:rPr>
                <w:rFonts w:hint="eastAsia"/>
                <w:color w:val="FF0000"/>
                <w:sz w:val="22"/>
              </w:rPr>
              <w:t>チケット使用不可が確定した場合</w:t>
            </w:r>
            <w:r>
              <w:rPr>
                <w:rFonts w:hint="eastAsia"/>
                <w:color w:val="000000" w:themeColor="text1"/>
                <w:sz w:val="22"/>
              </w:rPr>
              <w:t>（予定の猫がいなくなった、子猫が生まれた、申請者の体調不良等）、</w:t>
            </w:r>
            <w:r>
              <w:rPr>
                <w:rFonts w:hint="eastAsia"/>
                <w:color w:val="FF0000"/>
                <w:sz w:val="22"/>
              </w:rPr>
              <w:t>速やかに名護市環境対策課に連絡、返却</w:t>
            </w:r>
            <w:r>
              <w:rPr>
                <w:rFonts w:hint="eastAsia"/>
                <w:color w:val="000000" w:themeColor="text1"/>
                <w:sz w:val="22"/>
              </w:rPr>
              <w:t>をする。</w:t>
            </w:r>
          </w:p>
          <w:p>
            <w:pPr>
              <w:pStyle w:val="0"/>
              <w:spacing w:line="500" w:lineRule="exact"/>
              <w:ind w:left="220" w:hanging="220" w:hangingChars="100"/>
              <w:rPr>
                <w:rFonts w:hint="default"/>
                <w:color w:val="FF0000"/>
                <w:sz w:val="24"/>
              </w:rPr>
            </w:pPr>
            <w:r>
              <w:rPr>
                <w:rFonts w:hint="eastAsia"/>
                <w:color w:val="000000" w:themeColor="text1"/>
                <w:sz w:val="22"/>
              </w:rPr>
              <w:t>・裏面記載事項（どうぶつ基金</w:t>
            </w:r>
            <w:r>
              <w:rPr>
                <w:rFonts w:hint="eastAsia"/>
                <w:color w:val="000000" w:themeColor="text1"/>
                <w:sz w:val="22"/>
              </w:rPr>
              <w:t>HP</w:t>
            </w:r>
            <w:r>
              <w:rPr>
                <w:rFonts w:hint="eastAsia"/>
                <w:color w:val="000000" w:themeColor="text1"/>
                <w:sz w:val="22"/>
              </w:rPr>
              <w:t>より一部抜粋）を遵守する。</w:t>
            </w:r>
          </w:p>
          <w:p>
            <w:pPr>
              <w:pStyle w:val="0"/>
              <w:spacing w:line="500" w:lineRule="exact"/>
              <w:ind w:left="220" w:hanging="220" w:hangingChars="100"/>
              <w:rPr>
                <w:rFonts w:hint="default"/>
                <w:color w:val="FF0000"/>
                <w:sz w:val="24"/>
              </w:rPr>
            </w:pPr>
            <w:r>
              <w:rPr>
                <w:rFonts w:hint="eastAsia"/>
                <w:color w:val="auto"/>
                <w:sz w:val="21"/>
              </w:rPr>
              <w:t>・報告書は、</w:t>
            </w:r>
            <w:r>
              <w:rPr>
                <w:rFonts w:hint="eastAsia"/>
                <w:b w:val="1"/>
                <w:color w:val="FF0000"/>
              </w:rPr>
              <w:t>活動月末の平日</w:t>
            </w:r>
            <w:r>
              <w:rPr>
                <w:rFonts w:hint="eastAsia"/>
                <w:color w:val="auto"/>
              </w:rPr>
              <w:t>までに提出する。</w:t>
            </w:r>
          </w:p>
          <w:p>
            <w:pPr>
              <w:pStyle w:val="0"/>
              <w:spacing w:line="500" w:lineRule="exact"/>
              <w:ind w:left="220" w:hanging="220" w:hangingChars="100"/>
              <w:rPr>
                <w:rFonts w:hint="default"/>
                <w:color w:val="FF0000"/>
                <w:sz w:val="24"/>
              </w:rPr>
            </w:pPr>
            <w:r>
              <w:rPr>
                <w:rFonts w:hint="eastAsia"/>
                <w:color w:val="000000" w:themeColor="text1"/>
                <w:sz w:val="22"/>
              </w:rPr>
              <w:t>・名護市への配分数により、申請通り配分できない</w:t>
            </w:r>
            <w:r>
              <w:rPr>
                <w:rFonts w:hint="eastAsia"/>
                <w:color w:val="auto"/>
                <w:sz w:val="22"/>
              </w:rPr>
              <w:t>ことを承知する</w:t>
            </w:r>
            <w:r>
              <w:rPr>
                <w:rFonts w:hint="eastAsia"/>
                <w:color w:val="000000" w:themeColor="text1"/>
                <w:sz w:val="22"/>
              </w:rPr>
              <w:t>。</w:t>
            </w:r>
          </w:p>
        </w:tc>
      </w:tr>
    </w:tbl>
    <w:p>
      <w:pPr>
        <w:pStyle w:val="0"/>
        <w:wordWrap w:val="0"/>
        <w:spacing w:line="500" w:lineRule="exact"/>
        <w:ind w:left="1920" w:right="840" w:rightChars="400" w:hanging="1920" w:hangingChars="800"/>
        <w:rPr>
          <w:rFonts w:hint="default"/>
        </w:rPr>
      </w:pPr>
      <w:r>
        <w:rPr>
          <w:rFonts w:hint="eastAsia"/>
          <w:sz w:val="24"/>
        </w:rPr>
        <w:t>上記のとおり誓約し、下記のとおり計画します。</w:t>
      </w:r>
    </w:p>
    <w:tbl>
      <w:tblPr>
        <w:tblStyle w:val="18"/>
        <w:tblW w:w="8605" w:type="dxa"/>
        <w:tblInd w:w="0" w:type="dxa"/>
        <w:tblLayout w:type="fixed"/>
        <w:tblLook w:firstRow="1" w:lastRow="0" w:firstColumn="1" w:lastColumn="0" w:noHBand="0" w:noVBand="1" w:val="04A0"/>
      </w:tblPr>
      <w:tblGrid>
        <w:gridCol w:w="593"/>
        <w:gridCol w:w="1952"/>
        <w:gridCol w:w="6060"/>
      </w:tblGrid>
      <w:tr>
        <w:trPr>
          <w:trHeight w:val="255" w:hRule="atLeast"/>
        </w:trPr>
        <w:tc>
          <w:tcPr>
            <w:tcW w:w="593" w:type="dxa"/>
            <w:vAlign w:val="center"/>
          </w:tcPr>
          <w:p>
            <w:pPr>
              <w:pStyle w:val="0"/>
              <w:jc w:val="center"/>
              <w:rPr>
                <w:rFonts w:hint="default"/>
                <w:sz w:val="24"/>
              </w:rPr>
            </w:pPr>
            <w:r>
              <w:rPr>
                <w:rFonts w:hint="eastAsia"/>
                <w:sz w:val="24"/>
              </w:rPr>
              <w:t>1</w:t>
            </w:r>
          </w:p>
        </w:tc>
        <w:tc>
          <w:tcPr>
            <w:tcW w:w="1952" w:type="dxa"/>
            <w:vAlign w:val="center"/>
          </w:tcPr>
          <w:p>
            <w:pPr>
              <w:pStyle w:val="0"/>
              <w:spacing w:line="400" w:lineRule="exact"/>
              <w:jc w:val="center"/>
              <w:rPr>
                <w:rFonts w:hint="default"/>
                <w:sz w:val="24"/>
              </w:rPr>
            </w:pPr>
            <w:r>
              <w:rPr>
                <w:rFonts w:hint="eastAsia"/>
                <w:sz w:val="24"/>
              </w:rPr>
              <w:t>実施予定場所</w:t>
            </w:r>
          </w:p>
          <w:p>
            <w:pPr>
              <w:pStyle w:val="0"/>
              <w:spacing w:line="400" w:lineRule="exact"/>
              <w:jc w:val="center"/>
              <w:rPr>
                <w:rFonts w:hint="default"/>
                <w:sz w:val="24"/>
              </w:rPr>
            </w:pPr>
            <w:r>
              <w:rPr>
                <w:rFonts w:hint="eastAsia"/>
                <w:sz w:val="24"/>
              </w:rPr>
              <w:t>（住所等）</w:t>
            </w:r>
          </w:p>
        </w:tc>
        <w:tc>
          <w:tcPr>
            <w:tcW w:w="6060" w:type="dxa"/>
            <w:vAlign w:val="top"/>
          </w:tcPr>
          <w:p>
            <w:pPr>
              <w:pStyle w:val="0"/>
              <w:rPr>
                <w:rFonts w:hint="default"/>
                <w:sz w:val="24"/>
              </w:rPr>
            </w:pPr>
          </w:p>
        </w:tc>
      </w:tr>
      <w:tr>
        <w:trPr>
          <w:trHeight w:val="525" w:hRule="atLeast"/>
        </w:trPr>
        <w:tc>
          <w:tcPr>
            <w:tcW w:w="593" w:type="dxa"/>
            <w:vAlign w:val="top"/>
          </w:tcPr>
          <w:p>
            <w:pPr>
              <w:pStyle w:val="0"/>
              <w:jc w:val="center"/>
              <w:rPr>
                <w:rFonts w:hint="default"/>
                <w:sz w:val="24"/>
              </w:rPr>
            </w:pPr>
            <w:r>
              <w:rPr>
                <w:rFonts w:hint="eastAsia"/>
                <w:sz w:val="24"/>
              </w:rPr>
              <w:t>2</w:t>
            </w:r>
          </w:p>
        </w:tc>
        <w:tc>
          <w:tcPr>
            <w:tcW w:w="1952" w:type="dxa"/>
            <w:vAlign w:val="top"/>
          </w:tcPr>
          <w:p>
            <w:pPr>
              <w:pStyle w:val="0"/>
              <w:jc w:val="center"/>
              <w:rPr>
                <w:rFonts w:hint="default"/>
                <w:sz w:val="24"/>
              </w:rPr>
            </w:pPr>
            <w:r>
              <w:rPr>
                <w:rFonts w:hint="eastAsia"/>
                <w:sz w:val="24"/>
              </w:rPr>
              <w:t>実施予定月</w:t>
            </w:r>
          </w:p>
        </w:tc>
        <w:tc>
          <w:tcPr>
            <w:tcW w:w="6060" w:type="dxa"/>
            <w:vAlign w:val="top"/>
          </w:tcPr>
          <w:p>
            <w:pPr>
              <w:pStyle w:val="0"/>
              <w:jc w:val="center"/>
              <w:rPr>
                <w:rFonts w:hint="default"/>
                <w:color w:val="FF0000"/>
                <w:sz w:val="24"/>
              </w:rPr>
            </w:pPr>
            <w:r>
              <w:rPr>
                <w:rFonts w:hint="eastAsia"/>
                <w:sz w:val="24"/>
              </w:rPr>
              <w:t>年　　　月</w:t>
            </w:r>
          </w:p>
        </w:tc>
      </w:tr>
      <w:tr>
        <w:trPr>
          <w:trHeight w:val="515" w:hRule="atLeast"/>
        </w:trPr>
        <w:tc>
          <w:tcPr>
            <w:tcW w:w="593" w:type="dxa"/>
            <w:vAlign w:val="top"/>
          </w:tcPr>
          <w:p>
            <w:pPr>
              <w:pStyle w:val="0"/>
              <w:jc w:val="center"/>
              <w:rPr>
                <w:rFonts w:hint="default"/>
                <w:sz w:val="24"/>
              </w:rPr>
            </w:pPr>
            <w:r>
              <w:rPr>
                <w:rFonts w:hint="eastAsia"/>
                <w:sz w:val="24"/>
              </w:rPr>
              <w:t>3</w:t>
            </w:r>
            <w:bookmarkStart w:id="0" w:name="_GoBack"/>
            <w:bookmarkEnd w:id="0"/>
          </w:p>
        </w:tc>
        <w:tc>
          <w:tcPr>
            <w:tcW w:w="1952" w:type="dxa"/>
            <w:vAlign w:val="top"/>
          </w:tcPr>
          <w:p>
            <w:pPr>
              <w:pStyle w:val="0"/>
              <w:jc w:val="center"/>
              <w:rPr>
                <w:rFonts w:hint="default"/>
                <w:sz w:val="24"/>
              </w:rPr>
            </w:pPr>
            <w:r>
              <w:rPr>
                <w:rFonts w:hint="eastAsia"/>
                <w:sz w:val="24"/>
              </w:rPr>
              <w:t>実施予定数</w:t>
            </w:r>
          </w:p>
        </w:tc>
        <w:tc>
          <w:tcPr>
            <w:tcW w:w="6060" w:type="dxa"/>
            <w:vAlign w:val="top"/>
          </w:tcPr>
          <w:p>
            <w:pPr>
              <w:pStyle w:val="0"/>
              <w:wordWrap w:val="0"/>
              <w:jc w:val="right"/>
              <w:rPr>
                <w:rFonts w:hint="default"/>
                <w:sz w:val="24"/>
              </w:rPr>
            </w:pPr>
            <w:r>
              <w:rPr>
                <w:rFonts w:hint="eastAsia"/>
                <w:sz w:val="24"/>
              </w:rPr>
              <w:t>匹　　　</w:t>
            </w:r>
          </w:p>
        </w:tc>
      </w:tr>
    </w:tbl>
    <w:p>
      <w:pPr>
        <w:pStyle w:val="0"/>
        <w:rPr>
          <w:rFonts w:hint="eastAsia"/>
          <w:sz w:val="18"/>
          <w:highlight w:val="none"/>
        </w:rPr>
      </w:pPr>
      <w:r>
        <w:rPr>
          <w:rFonts w:hint="eastAsia"/>
        </w:rPr>
        <w:br w:type="page"/>
      </w:r>
    </w:p>
    <w:p>
      <w:pPr>
        <w:pStyle w:val="0"/>
        <w:rPr>
          <w:rFonts w:hint="eastAsia"/>
          <w:sz w:val="18"/>
          <w:highlight w:val="none"/>
        </w:rPr>
      </w:pPr>
      <w:r>
        <w:rPr>
          <w:rFonts w:hint="eastAsia"/>
          <w:sz w:val="18"/>
        </w:rPr>
        <w:t>さくらねこ無料不妊手術事業</w:t>
      </w:r>
      <w:r>
        <w:rPr>
          <w:rFonts w:hint="eastAsia"/>
          <w:sz w:val="18"/>
        </w:rPr>
        <w:t xml:space="preserve"> </w:t>
      </w:r>
      <w:r>
        <w:rPr>
          <w:rFonts w:hint="eastAsia"/>
          <w:sz w:val="18"/>
        </w:rPr>
        <w:t>行政枠同意事項（</w:t>
      </w:r>
      <w:r>
        <w:rPr>
          <w:rFonts w:hint="eastAsia"/>
          <w:sz w:val="18"/>
        </w:rPr>
        <w:t>PDF</w:t>
      </w:r>
      <w:r>
        <w:rPr>
          <w:rFonts w:hint="eastAsia"/>
          <w:sz w:val="18"/>
        </w:rPr>
        <w:t>）より一部抜粋</w:t>
      </w:r>
    </w:p>
    <w:p>
      <w:pPr>
        <w:pStyle w:val="0"/>
        <w:rPr>
          <w:rFonts w:hint="eastAsia"/>
          <w:sz w:val="18"/>
          <w:highlight w:val="none"/>
        </w:rPr>
      </w:pPr>
      <w:r>
        <w:rPr>
          <w:rFonts w:hint="eastAsia"/>
          <w:sz w:val="18"/>
          <w:u w:val="single" w:color="auto"/>
        </w:rPr>
        <w:t>ご自身で必ず、どうぶつ基金</w:t>
      </w:r>
      <w:r>
        <w:rPr>
          <w:rFonts w:hint="eastAsia"/>
          <w:sz w:val="18"/>
          <w:u w:val="single" w:color="auto"/>
        </w:rPr>
        <w:t>HP</w:t>
      </w:r>
      <w:r>
        <w:rPr>
          <w:rFonts w:hint="eastAsia"/>
          <w:sz w:val="18"/>
          <w:u w:val="single" w:color="auto"/>
        </w:rPr>
        <w:t>より詳しい内容をご確認ください。</w:t>
      </w:r>
    </w:p>
    <w:p>
      <w:pPr>
        <w:pStyle w:val="0"/>
        <w:rPr>
          <w:rFonts w:hint="eastAsia"/>
          <w:sz w:val="18"/>
          <w:highlight w:val="none"/>
        </w:rPr>
      </w:pPr>
      <w:r>
        <w:rPr>
          <w:rFonts w:hint="eastAsia"/>
        </w:rPr>
        <w:fldChar w:fldCharType="begin"/>
      </w:r>
      <w:r>
        <w:rPr>
          <w:rFonts w:hint="eastAsia"/>
        </w:rPr>
        <w:instrText xml:space="preserve"> HYPERLINK "https://www.doubutukikin.or.jp/joinus/administration/"</w:instrText>
      </w:r>
      <w:r>
        <w:rPr>
          <w:rFonts w:hint="eastAsia"/>
        </w:rPr>
        <w:fldChar w:fldCharType="separate"/>
      </w:r>
      <w:r>
        <w:rPr>
          <w:rStyle w:val="17"/>
          <w:rFonts w:hint="eastAsia"/>
          <w:sz w:val="18"/>
          <w:highlight w:val="none"/>
        </w:rPr>
        <w:t>https://www.doubutukikin.or.jp/joinus/administration/</w:t>
      </w:r>
      <w:r>
        <w:rPr>
          <w:rFonts w:hint="eastAsia"/>
        </w:rPr>
        <w:fldChar w:fldCharType="end"/>
      </w:r>
    </w:p>
    <w:p>
      <w:pPr>
        <w:pStyle w:val="0"/>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行政枠チケットは、申請団体または団体が必要と認めた市民ボランティア団体、自治会、個人（以下、協働ボランティア）と協働して使用することができます。チケットの再配分を受けた協働ボランティアが、チケットおよびチケット使用権を譲渡、転売、第三者への再々配分等を行うことは認められ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・行政枠チケットは、申請団体の管轄地域内の猫にのみ使用可能です。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・チケットを使用できる猫は「</w:t>
      </w:r>
      <w:r>
        <w:rPr>
          <w:rFonts w:hint="eastAsia"/>
          <w:sz w:val="18"/>
          <w:highlight w:val="none"/>
        </w:rPr>
        <w:t xml:space="preserve">TNR </w:t>
      </w:r>
      <w:r>
        <w:rPr>
          <w:rFonts w:hint="eastAsia"/>
          <w:sz w:val="18"/>
          <w:highlight w:val="none"/>
        </w:rPr>
        <w:t>を目的とした飼い主不明猫」に限られます。飼い猫や保護猫、手術前に保護や譲渡、飼育することが決まっている猫にはチケットは使用できません。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・チケット使用時、協力病院にて身分証（運転免許証や保険証等）を提示してください。</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・いかなる名目（事前に同意を得ていない医療費、検査費用、交通費、捕獲等の手間賃、寄付金等）であっても金銭の受け取りは禁止です。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・申請者および協働ボランティアが、どうぶつ基金の協力病院とチケットの使用に関して直接交渉（事前予約、医療費など）を行うことは認められません。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手術の対象となる猫は、耳先カットを行います。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住宅密集地で</w:t>
      </w:r>
      <w:r>
        <w:rPr>
          <w:rFonts w:hint="eastAsia"/>
          <w:sz w:val="18"/>
          <w:highlight w:val="none"/>
        </w:rPr>
        <w:t xml:space="preserve"> TNR </w:t>
      </w:r>
      <w:r>
        <w:rPr>
          <w:rFonts w:hint="eastAsia"/>
          <w:sz w:val="18"/>
          <w:highlight w:val="none"/>
        </w:rPr>
        <w:t>活動を行う場合、環境省が作成した「住宅密集地における犬猫の適正飼養ガイドライン」に沿った取り組みを行うよう努めます。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希望通りの枚数のチケットが発行されない場合があることを理解し、異議を申し立てません。</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妊娠中の猫は堕胎します。</w:t>
      </w:r>
    </w:p>
    <w:p>
      <w:pPr>
        <w:pStyle w:val="0"/>
        <w:snapToGrid w:val="0"/>
        <w:spacing w:line="240" w:lineRule="atLeast"/>
        <w:rPr>
          <w:rFonts w:hint="eastAsia"/>
          <w:sz w:val="18"/>
          <w:highlight w:val="none"/>
        </w:rPr>
      </w:pPr>
    </w:p>
    <w:p>
      <w:pPr>
        <w:pStyle w:val="0"/>
        <w:snapToGrid w:val="0"/>
        <w:spacing w:line="240" w:lineRule="atLeast"/>
        <w:rPr>
          <w:rFonts w:hint="eastAsia"/>
          <w:sz w:val="18"/>
          <w:highlight w:val="none"/>
        </w:rPr>
      </w:pPr>
      <w:r>
        <w:rPr>
          <w:rFonts w:hint="eastAsia"/>
          <w:sz w:val="18"/>
          <w:highlight w:val="none"/>
        </w:rPr>
        <w:t>・</w:t>
      </w:r>
      <w:r>
        <w:rPr>
          <w:rFonts w:hint="eastAsia"/>
          <w:sz w:val="18"/>
          <w:highlight w:val="none"/>
        </w:rPr>
        <w:t xml:space="preserve"> </w:t>
      </w:r>
      <w:r>
        <w:rPr>
          <w:rFonts w:hint="eastAsia"/>
          <w:sz w:val="18"/>
          <w:highlight w:val="none"/>
        </w:rPr>
        <w:t>申請者および協働ボランティアは、手術の結果に対してどうぶつ基金および協力病院に異議を申し立てません。また、何人に対しても、手術の結果に対する損害賠償請求を行いません。</w:t>
      </w:r>
    </w:p>
    <w:p>
      <w:pPr>
        <w:pStyle w:val="0"/>
        <w:snapToGrid w:val="0"/>
        <w:spacing w:line="240" w:lineRule="atLeast"/>
        <w:rPr>
          <w:rFonts w:hint="eastAsia"/>
          <w:sz w:val="18"/>
          <w:highlight w:val="none"/>
        </w:rPr>
      </w:pPr>
    </w:p>
    <w:p>
      <w:pPr>
        <w:pStyle w:val="0"/>
        <w:snapToGrid w:val="0"/>
        <w:spacing w:line="240" w:lineRule="atLeast"/>
        <w:rPr>
          <w:rFonts w:hint="default"/>
          <w:sz w:val="22"/>
        </w:rPr>
      </w:pPr>
      <w:r>
        <w:rPr>
          <w:rFonts w:hint="eastAsia"/>
          <w:sz w:val="18"/>
          <w:highlight w:val="none"/>
        </w:rPr>
        <w:t>・</w:t>
      </w:r>
      <w:r>
        <w:rPr>
          <w:rFonts w:hint="eastAsia"/>
          <w:sz w:val="18"/>
          <w:highlight w:val="none"/>
        </w:rPr>
        <w:t xml:space="preserve"> </w:t>
      </w:r>
      <w:r>
        <w:rPr>
          <w:rFonts w:hint="eastAsia"/>
          <w:sz w:val="18"/>
          <w:highlight w:val="none"/>
        </w:rPr>
        <w:t>申請団体と協働するボランティア（個人・団体）が本同意事項に違反しているとどうぶつ基金が判断した場合、チケットの再配分を停止するよう申し入れる場合があります。申し入れが行われた場合は従ってください。</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Hyperlink"/>
    <w:basedOn w:val="10"/>
    <w:next w:val="17"/>
    <w:link w:val="0"/>
    <w:uiPriority w:val="0"/>
    <w:rPr>
      <w:color w:val="0563C1" w:themeColor="hyperlink"/>
      <w:u w:val="single" w:color="auto"/>
    </w:rPr>
  </w:style>
  <w:style w:type="table" w:styleId="18" w:customStyle="1">
    <w:name w:val="表（シンプル 1）"/>
    <w:basedOn w:val="11"/>
    <w:next w:val="1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281</TotalTime>
  <Pages>2</Pages>
  <Words>21</Words>
  <Characters>1304</Characters>
  <Application>JUST Note</Application>
  <Lines>67</Lines>
  <Paragraphs>42</Paragraphs>
  <Company>Toshiba</Company>
  <CharactersWithSpaces>1385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18PC-130</dc:creator>
  <cp:lastModifiedBy>26PC-052</cp:lastModifiedBy>
  <dcterms:created xsi:type="dcterms:W3CDTF">2022-10-06T01:45:00Z</dcterms:created>
  <dcterms:modified xsi:type="dcterms:W3CDTF">2026-08-26T07:16:58Z</dcterms:modified>
  <cp:revision>3</cp:revision>
</cp:coreProperties>
</file>