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67" w:rsidRDefault="00102B67" w:rsidP="004A0985">
      <w:pPr>
        <w:autoSpaceDE w:val="0"/>
        <w:autoSpaceDN w:val="0"/>
        <w:adjustRightInd w:val="0"/>
        <w:jc w:val="center"/>
        <w:rPr>
          <w:rFonts w:ascii="Generic1-Regular" w:eastAsia="Generic1-Regular" w:cs="Generic1-Regular"/>
          <w:kern w:val="0"/>
          <w:sz w:val="28"/>
          <w:szCs w:val="28"/>
        </w:rPr>
      </w:pPr>
      <w:bookmarkStart w:id="0" w:name="_GoBack"/>
      <w:bookmarkEnd w:id="0"/>
      <w:r w:rsidRPr="00102B67">
        <w:rPr>
          <w:rFonts w:ascii="Generic1-Regular" w:eastAsia="Generic1-Regular" w:cs="Generic1-Regular" w:hint="eastAsia"/>
          <w:kern w:val="0"/>
          <w:sz w:val="28"/>
          <w:szCs w:val="28"/>
        </w:rPr>
        <w:t>様式第１別表　機械器具調書について</w:t>
      </w:r>
    </w:p>
    <w:p w:rsidR="004A0985" w:rsidRDefault="004A0985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4A0985" w:rsidRPr="004A0985" w:rsidRDefault="004A0985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 w:hint="eastAsia"/>
          <w:kern w:val="0"/>
          <w:sz w:val="24"/>
          <w:szCs w:val="24"/>
        </w:rPr>
      </w:pPr>
      <w:r w:rsidRPr="004A0985">
        <w:rPr>
          <w:rFonts w:ascii="Generic1-Regular" w:eastAsia="Generic1-Regular" w:cs="Generic1-Regular" w:hint="eastAsia"/>
          <w:kern w:val="0"/>
          <w:sz w:val="24"/>
          <w:szCs w:val="24"/>
        </w:rPr>
        <w:t>機械器具に記載する器具は水道法により下記の器具が</w:t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必須となっています。</w:t>
      </w:r>
    </w:p>
    <w:p w:rsid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18"/>
          <w:szCs w:val="18"/>
        </w:rPr>
      </w:pPr>
    </w:p>
    <w:p w:rsid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18"/>
          <w:szCs w:val="18"/>
        </w:rPr>
      </w:pPr>
      <w:r w:rsidRPr="00DF4558">
        <w:rPr>
          <w:rFonts w:ascii="Generic1-Regular" w:eastAsia="Generic1-Regular" w:cs="Generic1-Regular" w:hint="eastAsia"/>
          <w:kern w:val="0"/>
          <w:szCs w:val="21"/>
        </w:rPr>
        <w:t>（種別）</w:t>
      </w:r>
      <w:r w:rsidR="00DF4558" w:rsidRPr="00DF4558">
        <w:rPr>
          <w:rFonts w:ascii="Generic1-Regular" w:eastAsia="Generic1-Regular" w:cs="Generic1-Regular" w:hint="eastAsia"/>
          <w:kern w:val="0"/>
          <w:szCs w:val="21"/>
        </w:rPr>
        <w:t xml:space="preserve">　</w:t>
      </w:r>
      <w:r w:rsidR="00DF4558">
        <w:rPr>
          <w:rFonts w:ascii="Generic1-Regular" w:eastAsia="Generic1-Regular" w:cs="Generic1-Regular" w:hint="eastAsia"/>
          <w:kern w:val="0"/>
          <w:sz w:val="18"/>
          <w:szCs w:val="18"/>
        </w:rPr>
        <w:t xml:space="preserve">　　　　　　　　　　　　　　　　　　　　　　　　　　</w:t>
      </w:r>
      <w:r w:rsidR="00DF4558" w:rsidRPr="00DF4558">
        <w:rPr>
          <w:rFonts w:ascii="Generic1-Regular" w:eastAsia="Generic1-Regular" w:cs="Generic1-Regular" w:hint="eastAsia"/>
          <w:kern w:val="0"/>
          <w:szCs w:val="21"/>
        </w:rPr>
        <w:t>（名称）</w:t>
      </w:r>
    </w:p>
    <w:p w:rsidR="00DF4558" w:rsidRDefault="00DF4558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102B67" w:rsidRDefault="00DF4558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>
        <w:rPr>
          <w:rFonts w:ascii="Generic1-Regular" w:eastAsia="Generic1-Regular" w:cs="Generic1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6350</wp:posOffset>
                </wp:positionV>
                <wp:extent cx="533400" cy="1619250"/>
                <wp:effectExtent l="0" t="0" r="381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0"/>
                        </a:xfrm>
                        <a:prstGeom prst="rightBrace">
                          <a:avLst>
                            <a:gd name="adj1" fmla="val 8333"/>
                            <a:gd name="adj2" fmla="val 52688"/>
                          </a:avLst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F3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12.45pt;margin-top:.5pt;width:42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fcuwIAAL0FAAAOAAAAZHJzL2Uyb0RvYy54bWysVMtuEzEU3SPxD5b3dCavNo06qUKrIKSq&#10;rWhR147Hzhh5bGM7mYRd1yxY8AmsWbHhfwr/wbXnkQCVEIgsnHvnvs99nJxuSonWzDqhVYZ7BylG&#10;TFGdC7XM8Ovb+bMxRs4TlROpFcvwljl8On365KQyE9bXhZY5swicKDepTIYL780kSRwtWEncgTZM&#10;gZBrWxIPrF0muSUVeC9l0k/Tw6TSNjdWU+YcfD2vhXga/XPOqL/i3DGPZIYhNx9fG99FeJPpCZks&#10;LTGFoE0a5B+yKIlQELRzdU48QSsrfnNVCmq109wfUF0mmnNBWawBqumlv1RzUxDDYi0AjjMdTO7/&#10;uaWX62uLRA69w0iRElr0/cOXb18/P9y/f7j/9HD/EfUCSJVxE9C9Mde24RyQoeINt2X4h1rQJgK7&#10;7YBlG48ofBwNBsMU4Kcg6h32jvujiHyyszbW+RdMlygQGbZiWfjnltBQPpmQ9YXzEd68SZLkbyBh&#10;Xkro1ppINB4MBk0z91T6+yqj/uF4HHQgbOMQqDZw8C4VqiDB0fhoFMM6LUU+F1IGobPLxZm0CKJl&#10;eD5P4dc421MDh1JBhABXDVCk/FayOsArxgFtgKRXRwhzzjq3hFKmfAQ8egLtYMYhhc4w/bNhox9M&#10;WdyBvzHuLGJkrXxnXAql7WPR/aZNmdf6LQJ13QGChc63MGhW1xvoDJ0L6PQFcf6aWGgiTAecEX8F&#10;D5ca2qAbCqNC23ePfQ/6sAkgxaiCFc6we7silmEkXyrYkePecBh2PjLD0VEfGLsvWexL1Ko809Ba&#10;GCvILpJB38uW5FaXd3BtZiEqiIiiEDvD1NuWOfP1aYF7RdlsFtVgzw3xF+rG0LbrYeZuN3fEmmbc&#10;PSzKpW7XvRnPelJ3uqEfSs9WXnPhg3CHa8PAjQDqpyO0z0et3dWd/gAAAP//AwBQSwMEFAAGAAgA&#10;AAAhACiqAuDcAAAACQEAAA8AAABkcnMvZG93bnJldi54bWxMj19LwzAUxd8Fv0O4gm8uWdHa1aZD&#10;BfFFhU2RPd42sS0mN6XJtu7be33Sx8PvcP5U69k7cbBTHAJpWC4UCEttMAN1Gj7en64KEDEhGXSB&#10;rIaTjbCuz88qLE040sYetqkTHEKxRA19SmMpZWx76zEuwmiJ2VeYPCaWUyfNhEcO905mSuXS40Dc&#10;0ONoH3vbfm/3XsPn8DK7XfEQ/PL0unkOSPTWkNaXF/P9HYhk5/Rnht/5PB1q3tSEPZkonIY8u16x&#10;lQFfYn6rCtaNhuwmVyDrSv5/UP8AAAD//wMAUEsBAi0AFAAGAAgAAAAhALaDOJL+AAAA4QEAABMA&#10;AAAAAAAAAAAAAAAAAAAAAFtDb250ZW50X1R5cGVzXS54bWxQSwECLQAUAAYACAAAACEAOP0h/9YA&#10;AACUAQAACwAAAAAAAAAAAAAAAAAvAQAAX3JlbHMvLnJlbHNQSwECLQAUAAYACAAAACEAgvFX3LsC&#10;AAC9BQAADgAAAAAAAAAAAAAAAAAuAgAAZHJzL2Uyb0RvYy54bWxQSwECLQAUAAYACAAAACEAKKoC&#10;4NwAAAAJAQAADwAAAAAAAAAAAAAAAAAVBQAAZHJzL2Rvd25yZXYueG1sUEsFBgAAAAAEAAQA8wAA&#10;AB4GAAAAAA==&#10;" adj="593,11381" strokecolor="red" strokeweight="1.25pt">
                <v:stroke joinstyle="miter"/>
              </v:shape>
            </w:pict>
          </mc:Fallback>
        </mc:AlternateContent>
      </w:r>
      <w:r w:rsidR="00102B67" w:rsidRPr="00DF4558">
        <w:rPr>
          <w:rFonts w:ascii="Generic1-Regular" w:eastAsia="Generic1-Regular" w:cs="Generic1-Regular" w:hint="eastAsia"/>
          <w:kern w:val="0"/>
          <w:sz w:val="24"/>
          <w:szCs w:val="24"/>
        </w:rPr>
        <w:t xml:space="preserve">切断用の機械器具・・・・・・・・・・・・・・・　</w:t>
      </w:r>
      <w:r w:rsidR="00102B67" w:rsidRPr="00DF4558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金切りのこ</w:t>
      </w:r>
    </w:p>
    <w:p w:rsidR="00DF4558" w:rsidRPr="00DF4558" w:rsidRDefault="00DF4558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>
        <w:rPr>
          <w:rFonts w:ascii="Generic1-Regular" w:eastAsia="Generic1-Regular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148590</wp:posOffset>
                </wp:positionV>
                <wp:extent cx="1333500" cy="962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F4558" w:rsidRPr="00DF4558" w:rsidRDefault="00DF4558">
                            <w:pPr>
                              <w:rPr>
                                <w:color w:val="FF0000"/>
                              </w:rPr>
                            </w:pPr>
                            <w:r w:rsidRPr="00DF4558">
                              <w:rPr>
                                <w:rFonts w:hint="eastAsia"/>
                                <w:color w:val="FF0000"/>
                              </w:rPr>
                              <w:t>現物</w:t>
                            </w:r>
                            <w:r w:rsidRPr="00DF4558">
                              <w:rPr>
                                <w:color w:val="FF0000"/>
                              </w:rPr>
                              <w:t>確認の</w:t>
                            </w:r>
                            <w:r w:rsidRPr="00DF4558">
                              <w:rPr>
                                <w:rFonts w:hint="eastAsia"/>
                                <w:color w:val="FF0000"/>
                              </w:rPr>
                              <w:t>ため</w:t>
                            </w:r>
                          </w:p>
                          <w:p w:rsidR="00DF4558" w:rsidRPr="00DF4558" w:rsidRDefault="00DF4558">
                            <w:pPr>
                              <w:rPr>
                                <w:color w:val="FF0000"/>
                              </w:rPr>
                            </w:pPr>
                            <w:r w:rsidRPr="00DF4558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  <w:r w:rsidRPr="00DF4558">
                              <w:rPr>
                                <w:color w:val="FF0000"/>
                              </w:rPr>
                              <w:t>を</w:t>
                            </w:r>
                            <w:r w:rsidRPr="00DF4558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  <w:p w:rsidR="00DF4558" w:rsidRPr="00DF4558" w:rsidRDefault="00DF455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4558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６物品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1.95pt;margin-top:11.7pt;width:105pt;height:7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u2bAIAALQEAAAOAAAAZHJzL2Uyb0RvYy54bWysVMFu2zAMvQ/YPwi6r3bcpFuNOkXWIsOA&#10;oC2QDj0rspwYkEVNUmJnxwYY9hH7hWHnfY9/ZJTspFm707AcFFIkn8hH0heXTSXJRhhbgsro4CSm&#10;RCgOeamWGf10P33zjhLrmMqZBCUyuhWWXo5fv7qodSoSWIHMhSEIomxa64yunNNpFFm+EhWzJ6CF&#10;QmMBpmIOVbOMcsNqRK9klMTxWVSDybUBLqzF2+vOSMcBvygEd7dFYYUjMqOYmwunCefCn9H4gqVL&#10;w/Sq5H0a7B+yqFip8NED1DVzjKxN+QKqKrkBC4U74VBFUBQlF6EGrGYQP6tmvmJahFqQHKsPNNn/&#10;B8tvNneGlHlGE0oUq7BF7e5r+/ijffzV7r6Rdve93e3ax5+ok8TTVWubYtRcY5xr3kODbd/fW7z0&#10;LDSFqfw/1kfQjsRvD2SLxhHug05PT0cxmjjazs+SOBl5mOgpWhvrPgioiBcyarCZgWO2mVnXue5d&#10;/GMWZJlPSymD4gdIXElDNgxbL13IEcH/8JKK1Fj5aIh5vIQwy8UBYDqN8dcneISBiFJh1p6Vrnov&#10;uWbR9FQtIN8iUwa60bOaT0ssZ8asu2MGZw0ZwP1xt3gUEjAd6CVKVmC+/O3e++MIoJWSGmc3o/bz&#10;mhlBifyocDjOB8OhH/agDEdvE1TMsWVxbFHr6gqQowFuquZB9P5O7sXCQPWAazbxr6KJKY5vZ9Tt&#10;xSvXbRSuKReTSXDC8dbMzdRccw/t2fXNum8emNF9Rx3Owg3sp5ylzxrb+fpIBZO1g6IMXfcEd6z2&#10;vONqhLnp19jv3rEevJ4+NuPfAAAA//8DAFBLAwQUAAYACAAAACEAfRs2sd8AAAAKAQAADwAAAGRy&#10;cy9kb3ducmV2LnhtbEyPwU7DMAyG70i8Q2QkbixdO9hamk4ItAMSFzqQdswar6lInKpJu+7tyU5w&#10;tP3p9/eX29kaNuHgO0cClosEGFLjVEetgK/97mEDzAdJShpHKOCCHrbV7U0pC+XO9IlTHVoWQ8gX&#10;UoAOoS84941GK/3C9UjxdnKDlSGOQ8vVIM8x3BqeJskTt7Kj+EHLHl81Nj/1aAXYzXv/9ricUn5w&#10;+9230bUePy5C3N/NL8/AAs7hD4arflSHKjod3UjKMyNgnWZ5RAWk2QpYBPLsujhGcr3KgVcl/1+h&#10;+gUAAP//AwBQSwECLQAUAAYACAAAACEAtoM4kv4AAADhAQAAEwAAAAAAAAAAAAAAAAAAAAAAW0Nv&#10;bnRlbnRfVHlwZXNdLnhtbFBLAQItABQABgAIAAAAIQA4/SH/1gAAAJQBAAALAAAAAAAAAAAAAAAA&#10;AC8BAABfcmVscy8ucmVsc1BLAQItABQABgAIAAAAIQAUGDu2bAIAALQEAAAOAAAAAAAAAAAAAAAA&#10;AC4CAABkcnMvZTJvRG9jLnhtbFBLAQItABQABgAIAAAAIQB9Gzax3wAAAAoBAAAPAAAAAAAAAAAA&#10;AAAAAMYEAABkcnMvZG93bnJldi54bWxQSwUGAAAAAAQABADzAAAA0gUAAAAA&#10;" fillcolor="white [3201]" strokecolor="red" strokeweight="2pt">
                <v:textbox>
                  <w:txbxContent>
                    <w:p w:rsidR="00DF4558" w:rsidRPr="00DF4558" w:rsidRDefault="00DF4558">
                      <w:pPr>
                        <w:rPr>
                          <w:color w:val="FF0000"/>
                        </w:rPr>
                      </w:pPr>
                      <w:r w:rsidRPr="00DF4558">
                        <w:rPr>
                          <w:rFonts w:hint="eastAsia"/>
                          <w:color w:val="FF0000"/>
                        </w:rPr>
                        <w:t>現物</w:t>
                      </w:r>
                      <w:r w:rsidRPr="00DF4558">
                        <w:rPr>
                          <w:color w:val="FF0000"/>
                        </w:rPr>
                        <w:t>確認の</w:t>
                      </w:r>
                      <w:r w:rsidRPr="00DF4558">
                        <w:rPr>
                          <w:rFonts w:hint="eastAsia"/>
                          <w:color w:val="FF0000"/>
                        </w:rPr>
                        <w:t>ため</w:t>
                      </w:r>
                    </w:p>
                    <w:p w:rsidR="00DF4558" w:rsidRPr="00DF4558" w:rsidRDefault="00DF4558">
                      <w:pPr>
                        <w:rPr>
                          <w:color w:val="FF0000"/>
                        </w:rPr>
                      </w:pPr>
                      <w:r w:rsidRPr="00DF4558">
                        <w:rPr>
                          <w:rFonts w:hint="eastAsia"/>
                          <w:color w:val="FF0000"/>
                        </w:rPr>
                        <w:t>写真</w:t>
                      </w:r>
                      <w:r w:rsidRPr="00DF4558">
                        <w:rPr>
                          <w:color w:val="FF0000"/>
                        </w:rPr>
                        <w:t>を</w:t>
                      </w:r>
                      <w:r w:rsidRPr="00DF4558">
                        <w:rPr>
                          <w:rFonts w:hint="eastAsia"/>
                          <w:color w:val="FF0000"/>
                        </w:rPr>
                        <w:t>添付</w:t>
                      </w:r>
                    </w:p>
                    <w:p w:rsidR="00DF4558" w:rsidRPr="00DF4558" w:rsidRDefault="00DF4558">
                      <w:pP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 w:rsidRPr="00DF4558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６物品</w:t>
                      </w:r>
                    </w:p>
                  </w:txbxContent>
                </v:textbox>
              </v:shape>
            </w:pict>
          </mc:Fallback>
        </mc:AlternateContent>
      </w:r>
    </w:p>
    <w:p w:rsid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DF4558">
        <w:rPr>
          <w:rFonts w:ascii="Generic1-Regular" w:eastAsia="Generic1-Regular" w:cs="Generic1-Regular" w:hint="eastAsia"/>
          <w:kern w:val="0"/>
          <w:sz w:val="24"/>
          <w:szCs w:val="24"/>
        </w:rPr>
        <w:t>加工用の機械器具・・・・・・・・・・・・・・・</w:t>
      </w:r>
      <w:r w:rsidRPr="00DF4558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やすり,</w:t>
      </w:r>
      <w:r w:rsidR="00DF4558" w:rsidRPr="00DF4558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パイプねじ切り器</w:t>
      </w:r>
    </w:p>
    <w:p w:rsidR="00DF4558" w:rsidRPr="00DF4558" w:rsidRDefault="00DF4558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DF4558">
        <w:rPr>
          <w:rFonts w:ascii="Generic1-Regular" w:eastAsia="Generic1-Regular" w:cs="Generic1-Regular" w:hint="eastAsia"/>
          <w:kern w:val="0"/>
          <w:sz w:val="24"/>
          <w:szCs w:val="24"/>
        </w:rPr>
        <w:t>接合用の機械器具・・・・・・・・・・・・・・・</w:t>
      </w:r>
      <w:r w:rsidR="00DF4558" w:rsidRPr="00DF4558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トーチランプ,パイプレンチ</w:t>
      </w:r>
    </w:p>
    <w:p w:rsidR="00DF4558" w:rsidRPr="00DF4558" w:rsidRDefault="00DF4558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102B67" w:rsidRPr="00DF4558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DF4558">
        <w:rPr>
          <w:rFonts w:ascii="Generic1-Regular" w:eastAsia="Generic1-Regular" w:cs="Generic1-Regular" w:hint="eastAsia"/>
          <w:kern w:val="0"/>
          <w:sz w:val="24"/>
          <w:szCs w:val="24"/>
        </w:rPr>
        <w:t>水圧テストポンプ・・・・・・・・・・・・・・・・</w:t>
      </w:r>
      <w:r w:rsidR="00DF4558" w:rsidRPr="00DF4558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水圧テストポンプ</w:t>
      </w:r>
    </w:p>
    <w:p w:rsid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18"/>
          <w:szCs w:val="18"/>
        </w:rPr>
      </w:pPr>
    </w:p>
    <w:p w:rsid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18"/>
          <w:szCs w:val="18"/>
        </w:rPr>
      </w:pPr>
    </w:p>
    <w:p w:rsid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18"/>
          <w:szCs w:val="18"/>
        </w:rPr>
      </w:pPr>
    </w:p>
    <w:p w:rsidR="00102B67" w:rsidRP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（厚生労働省令で定める機械器具）</w:t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 xml:space="preserve">　参考</w:t>
      </w:r>
    </w:p>
    <w:p w:rsidR="00156387" w:rsidRDefault="00156387" w:rsidP="00102B67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kern w:val="0"/>
          <w:sz w:val="24"/>
          <w:szCs w:val="24"/>
        </w:rPr>
      </w:pPr>
    </w:p>
    <w:p w:rsidR="00102B67" w:rsidRPr="00102B67" w:rsidRDefault="00102B67" w:rsidP="00102B67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kern w:val="0"/>
          <w:sz w:val="24"/>
          <w:szCs w:val="24"/>
        </w:rPr>
      </w:pPr>
      <w:r w:rsidRPr="00102B67">
        <w:rPr>
          <w:rFonts w:ascii="Generic3-Regular" w:eastAsia="Generic3-Regular" w:cs="Generic3-Regular" w:hint="eastAsia"/>
          <w:kern w:val="0"/>
          <w:sz w:val="24"/>
          <w:szCs w:val="24"/>
        </w:rPr>
        <w:t>水道法施行規則第</w:t>
      </w:r>
      <w:r w:rsidRPr="00102B67">
        <w:rPr>
          <w:rFonts w:ascii="Generic4-Regular" w:eastAsia="Generic4-Regular" w:cs="Generic4-Regular"/>
          <w:kern w:val="0"/>
          <w:sz w:val="24"/>
          <w:szCs w:val="24"/>
        </w:rPr>
        <w:t xml:space="preserve">20 </w:t>
      </w:r>
      <w:r w:rsidRPr="00102B67">
        <w:rPr>
          <w:rFonts w:ascii="Generic3-Regular" w:eastAsia="Generic3-Regular" w:cs="Generic3-Regular" w:hint="eastAsia"/>
          <w:kern w:val="0"/>
          <w:sz w:val="24"/>
          <w:szCs w:val="24"/>
        </w:rPr>
        <w:t>条</w:t>
      </w:r>
    </w:p>
    <w:p w:rsidR="00102B67" w:rsidRP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法第</w:t>
      </w:r>
      <w:r w:rsidRPr="00102B67">
        <w:rPr>
          <w:rFonts w:ascii="Generic2-Regular" w:eastAsia="Generic2-Regular" w:cs="Generic2-Regular"/>
          <w:kern w:val="0"/>
          <w:sz w:val="24"/>
          <w:szCs w:val="24"/>
        </w:rPr>
        <w:t xml:space="preserve">25 </w:t>
      </w: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条の</w:t>
      </w:r>
      <w:r w:rsidRPr="00102B67">
        <w:rPr>
          <w:rFonts w:ascii="Generic2-Regular" w:eastAsia="Generic2-Regular" w:cs="Generic2-Regular"/>
          <w:kern w:val="0"/>
          <w:sz w:val="24"/>
          <w:szCs w:val="24"/>
        </w:rPr>
        <w:t xml:space="preserve">3 </w:t>
      </w: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第</w:t>
      </w:r>
      <w:r w:rsidRPr="00102B67">
        <w:rPr>
          <w:rFonts w:ascii="Generic2-Regular" w:eastAsia="Generic2-Regular" w:cs="Generic2-Regular"/>
          <w:kern w:val="0"/>
          <w:sz w:val="24"/>
          <w:szCs w:val="24"/>
        </w:rPr>
        <w:t xml:space="preserve">1 </w:t>
      </w: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項第</w:t>
      </w:r>
      <w:r w:rsidRPr="00102B67">
        <w:rPr>
          <w:rFonts w:ascii="Generic2-Regular" w:eastAsia="Generic2-Regular" w:cs="Generic2-Regular"/>
          <w:kern w:val="0"/>
          <w:sz w:val="24"/>
          <w:szCs w:val="24"/>
        </w:rPr>
        <w:t xml:space="preserve">2 </w:t>
      </w: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号の厚生労働省令で定める機械器具は、次の各号に掲げるものとする。</w:t>
      </w:r>
    </w:p>
    <w:p w:rsidR="00102B67" w:rsidRP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一</w:t>
      </w:r>
      <w:r w:rsidRPr="00102B67">
        <w:rPr>
          <w:rFonts w:ascii="Generic1-Regular" w:eastAsia="Generic1-Regular" w:cs="Generic1-Regular"/>
          <w:color w:val="FF0000"/>
          <w:kern w:val="0"/>
          <w:sz w:val="24"/>
          <w:szCs w:val="24"/>
        </w:rPr>
        <w:t xml:space="preserve"> </w:t>
      </w:r>
      <w:r w:rsidRPr="00102B67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金切りのこ</w:t>
      </w: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その他の管の</w:t>
      </w:r>
      <w:r w:rsidRPr="00102B67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切断用の機械器具</w:t>
      </w:r>
    </w:p>
    <w:p w:rsidR="00102B67" w:rsidRP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二</w:t>
      </w:r>
      <w:r w:rsidRPr="00102B67">
        <w:rPr>
          <w:rFonts w:ascii="Generic1-Regular" w:eastAsia="Generic1-Regular" w:cs="Generic1-Regular"/>
          <w:kern w:val="0"/>
          <w:sz w:val="24"/>
          <w:szCs w:val="24"/>
        </w:rPr>
        <w:t xml:space="preserve"> </w:t>
      </w:r>
      <w:r w:rsidRPr="00102B67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やすり、パイプねじ切り器</w:t>
      </w: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その他の管の</w:t>
      </w:r>
      <w:r w:rsidRPr="00102B67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加工用の機械器具</w:t>
      </w:r>
    </w:p>
    <w:p w:rsidR="00102B67" w:rsidRP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三</w:t>
      </w:r>
      <w:r w:rsidRPr="00102B67">
        <w:rPr>
          <w:rFonts w:ascii="Generic1-Regular" w:eastAsia="Generic1-Regular" w:cs="Generic1-Regular"/>
          <w:kern w:val="0"/>
          <w:sz w:val="24"/>
          <w:szCs w:val="24"/>
        </w:rPr>
        <w:t xml:space="preserve"> </w:t>
      </w:r>
      <w:r w:rsidRPr="00102B67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トーチランプ、パイプレンチ</w:t>
      </w: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その他の</w:t>
      </w:r>
      <w:r w:rsidRPr="00102B67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接合用の機械器具</w:t>
      </w:r>
    </w:p>
    <w:p w:rsidR="00102B67" w:rsidRDefault="00102B6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FF0000"/>
          <w:kern w:val="0"/>
          <w:sz w:val="24"/>
          <w:szCs w:val="24"/>
        </w:rPr>
      </w:pPr>
      <w:r w:rsidRPr="00102B67">
        <w:rPr>
          <w:rFonts w:ascii="Generic1-Regular" w:eastAsia="Generic1-Regular" w:cs="Generic1-Regular" w:hint="eastAsia"/>
          <w:kern w:val="0"/>
          <w:sz w:val="24"/>
          <w:szCs w:val="24"/>
        </w:rPr>
        <w:t>四</w:t>
      </w:r>
      <w:r w:rsidRPr="00102B67">
        <w:rPr>
          <w:rFonts w:ascii="Generic1-Regular" w:eastAsia="Generic1-Regular" w:cs="Generic1-Regular"/>
          <w:kern w:val="0"/>
          <w:sz w:val="24"/>
          <w:szCs w:val="24"/>
        </w:rPr>
        <w:t xml:space="preserve"> </w:t>
      </w:r>
      <w:r w:rsidRPr="00102B67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>水圧テストポンプ</w:t>
      </w:r>
    </w:p>
    <w:p w:rsidR="00156387" w:rsidRDefault="0015638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FF0000"/>
          <w:kern w:val="0"/>
          <w:sz w:val="24"/>
          <w:szCs w:val="24"/>
        </w:rPr>
      </w:pPr>
    </w:p>
    <w:p w:rsidR="00156387" w:rsidRPr="00721401" w:rsidRDefault="0015638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721401">
        <w:rPr>
          <w:rFonts w:ascii="Generic1-Regular" w:eastAsia="Generic1-Regular" w:cs="Generic1-Regular" w:hint="eastAsia"/>
          <w:kern w:val="0"/>
          <w:sz w:val="24"/>
          <w:szCs w:val="24"/>
        </w:rPr>
        <w:t xml:space="preserve">水道法第25条の3　</w:t>
      </w:r>
    </w:p>
    <w:p w:rsidR="00156387" w:rsidRPr="00721401" w:rsidRDefault="00156387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721401">
        <w:rPr>
          <w:rFonts w:ascii="Generic1-Regular" w:eastAsia="Generic1-Regular" w:cs="Generic1-Regular" w:hint="eastAsia"/>
          <w:kern w:val="0"/>
          <w:sz w:val="24"/>
          <w:szCs w:val="24"/>
        </w:rPr>
        <w:t>水道事業者は、第16条の2第1項の指定の申請をした者が次の</w:t>
      </w:r>
      <w:r w:rsidR="0077085F" w:rsidRPr="00721401">
        <w:rPr>
          <w:rFonts w:ascii="Generic1-Regular" w:eastAsia="Generic1-Regular" w:cs="Generic1-Regular" w:hint="eastAsia"/>
          <w:kern w:val="0"/>
          <w:sz w:val="24"/>
          <w:szCs w:val="24"/>
        </w:rPr>
        <w:t>各号のいずれにも</w:t>
      </w:r>
    </w:p>
    <w:p w:rsidR="0077085F" w:rsidRPr="00721401" w:rsidRDefault="0077085F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 w:rsidRPr="00721401">
        <w:rPr>
          <w:rFonts w:ascii="Generic1-Regular" w:eastAsia="Generic1-Regular" w:cs="Generic1-Regular" w:hint="eastAsia"/>
          <w:kern w:val="0"/>
          <w:sz w:val="24"/>
          <w:szCs w:val="24"/>
        </w:rPr>
        <w:t>適合していると認めるときは、同項の指定をしなければならない。</w:t>
      </w:r>
    </w:p>
    <w:p w:rsidR="0077085F" w:rsidRPr="00721401" w:rsidRDefault="0077085F" w:rsidP="00102B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  <w:r w:rsidRPr="00721401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>一　事業所ごとに、次条第１項の規定により</w:t>
      </w:r>
    </w:p>
    <w:p w:rsidR="0077085F" w:rsidRPr="00721401" w:rsidRDefault="0077085F" w:rsidP="00102B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  <w:r w:rsidRPr="00721401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 xml:space="preserve">　給水装置工事主任技術者として選任される</w:t>
      </w:r>
    </w:p>
    <w:p w:rsidR="0077085F" w:rsidRPr="00721401" w:rsidRDefault="0077085F" w:rsidP="00102B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  <w:r w:rsidRPr="00721401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 xml:space="preserve">　こととなる者を置く者であること。</w:t>
      </w:r>
    </w:p>
    <w:p w:rsidR="0077085F" w:rsidRPr="0077085F" w:rsidRDefault="0077085F" w:rsidP="00102B67">
      <w:pPr>
        <w:autoSpaceDE w:val="0"/>
        <w:autoSpaceDN w:val="0"/>
        <w:adjustRightInd w:val="0"/>
        <w:jc w:val="left"/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</w:pPr>
      <w:r w:rsidRPr="004A0985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 xml:space="preserve">二　</w:t>
      </w:r>
      <w:r w:rsidRPr="004A0985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u w:val="single"/>
        </w:rPr>
        <w:t>厚生労働省令で定める機械器具を有する者であること。</w:t>
      </w:r>
    </w:p>
    <w:p w:rsidR="009213EB" w:rsidRDefault="009213EB" w:rsidP="00102B67"/>
    <w:sectPr w:rsidR="00921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82"/>
    <w:rsid w:val="00102B67"/>
    <w:rsid w:val="00156387"/>
    <w:rsid w:val="002B68E9"/>
    <w:rsid w:val="004A0985"/>
    <w:rsid w:val="00721401"/>
    <w:rsid w:val="0077085F"/>
    <w:rsid w:val="009213EB"/>
    <w:rsid w:val="00C55D82"/>
    <w:rsid w:val="00D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8801F"/>
  <w15:chartTrackingRefBased/>
  <w15:docId w15:val="{2F6554E9-5874-433C-B8AE-9AECBFAE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18PC-Z07</dc:creator>
  <cp:keywords/>
  <dc:description/>
  <cp:lastModifiedBy>18PC-Z07</cp:lastModifiedBy>
  <cp:revision>5</cp:revision>
  <cp:lastPrinted>2020-01-20T23:45:00Z</cp:lastPrinted>
  <dcterms:created xsi:type="dcterms:W3CDTF">2020-01-20T08:32:00Z</dcterms:created>
  <dcterms:modified xsi:type="dcterms:W3CDTF">2020-01-21T00:03:00Z</dcterms:modified>
</cp:coreProperties>
</file>